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73EFB" w:rsidRPr="00555B79" w:rsidRDefault="006E5BA9" w:rsidP="00373EFB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85090</wp:posOffset>
                </wp:positionV>
                <wp:extent cx="4232275" cy="0"/>
                <wp:effectExtent l="28575" t="27940" r="25400" b="2921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275" cy="0"/>
                        </a:xfrm>
                        <a:prstGeom prst="line">
                          <a:avLst/>
                        </a:prstGeom>
                        <a:noFill/>
                        <a:ln w="508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6.7pt" to="342.2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" strokeweight="4pt">
                <v:stroke linestyle="thickBetweenThin"/>
              </v:line>
            </w:pict>
          </mc:Fallback>
        </mc:AlternateContent>
      </w:r>
      <w:r w:rsidR="00373EFB">
        <w:rPr>
          <w:rFonts w:ascii="Arial Narrow" w:hAnsi="Arial Narrow" w:cs="Arial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-280670</wp:posOffset>
            </wp:positionV>
            <wp:extent cx="619125" cy="914400"/>
            <wp:effectExtent l="19050" t="0" r="9525" b="0"/>
            <wp:wrapSquare wrapText="bothSides"/>
            <wp:docPr id="8" name="Картина 8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3EFB">
        <w:rPr>
          <w:rFonts w:ascii="Arial Narrow" w:hAnsi="Arial Narrow" w:cs="Arial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-280670</wp:posOffset>
            </wp:positionV>
            <wp:extent cx="800100" cy="771525"/>
            <wp:effectExtent l="19050" t="0" r="0" b="0"/>
            <wp:wrapSquare wrapText="bothSides"/>
            <wp:docPr id="7" name="Картина 7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1041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0pt;margin-top:-21.9pt;width:282.75pt;height:18pt;z-index:251661312;mso-position-horizontal-relative:text;mso-position-vertical-relative:text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</w:p>
    <w:p w:rsidR="00373EFB" w:rsidRPr="00555B79" w:rsidRDefault="00373EFB" w:rsidP="00373EFB">
      <w:pPr>
        <w:jc w:val="center"/>
        <w:rPr>
          <w:rFonts w:ascii="Arial Narrow" w:hAnsi="Arial Narrow" w:cs="Arial"/>
          <w:sz w:val="22"/>
          <w:szCs w:val="22"/>
        </w:rPr>
      </w:pPr>
      <w:r w:rsidRPr="00555B79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73EFB" w:rsidRPr="00555B79" w:rsidRDefault="00373EFB" w:rsidP="00373EFB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555B79">
        <w:rPr>
          <w:rFonts w:ascii="Arial Narrow" w:hAnsi="Arial Narrow" w:cs="Arial"/>
          <w:b/>
          <w:i/>
          <w:sz w:val="22"/>
          <w:szCs w:val="22"/>
        </w:rPr>
        <w:t xml:space="preserve"> e-mail: </w:t>
      </w:r>
      <w:hyperlink r:id="rId8" w:history="1">
        <w:r w:rsidRPr="00555B79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555B79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9" w:history="1">
        <w:r w:rsidRPr="00555B79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5C6170" w:rsidRDefault="005C6170"/>
    <w:p w:rsidR="009B0E79" w:rsidRDefault="009B0E79"/>
    <w:p w:rsidR="00B8147F" w:rsidRPr="00B8147F" w:rsidRDefault="00B8147F" w:rsidP="00B8147F">
      <w:pPr>
        <w:jc w:val="center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ТЕХНИЧЕСКА СПЕЦИФИКАЦИЯ</w:t>
      </w:r>
    </w:p>
    <w:p w:rsidR="00B8147F" w:rsidRPr="00B8147F" w:rsidRDefault="00B8147F" w:rsidP="00B8147F">
      <w:pPr>
        <w:jc w:val="center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 xml:space="preserve">към </w:t>
      </w:r>
    </w:p>
    <w:p w:rsidR="00B8147F" w:rsidRPr="00B8147F" w:rsidRDefault="00B8147F" w:rsidP="00B8147F">
      <w:pPr>
        <w:jc w:val="center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публично състезание за избор на изпълнител с предмет:</w:t>
      </w:r>
    </w:p>
    <w:p w:rsidR="00B8147F" w:rsidRPr="00B8147F" w:rsidRDefault="00B8147F" w:rsidP="00B8147F">
      <w:pPr>
        <w:jc w:val="center"/>
        <w:rPr>
          <w:rFonts w:eastAsia="Calibri"/>
          <w:sz w:val="24"/>
          <w:szCs w:val="24"/>
          <w:lang w:eastAsia="en-US"/>
        </w:rPr>
      </w:pPr>
    </w:p>
    <w:p w:rsidR="00B8147F" w:rsidRPr="00B8147F" w:rsidRDefault="00B8147F" w:rsidP="00B8147F">
      <w:pPr>
        <w:keepNext/>
        <w:keepLines/>
        <w:spacing w:after="200" w:line="360" w:lineRule="auto"/>
        <w:contextualSpacing/>
        <w:jc w:val="center"/>
        <w:rPr>
          <w:b/>
          <w:bCs/>
          <w:color w:val="000000"/>
          <w:sz w:val="24"/>
          <w:szCs w:val="24"/>
          <w:lang w:eastAsia="en-US"/>
        </w:rPr>
      </w:pPr>
      <w:r w:rsidRPr="00B8147F">
        <w:rPr>
          <w:sz w:val="24"/>
          <w:szCs w:val="24"/>
        </w:rPr>
        <w:t xml:space="preserve">Изготвяне на инвестиционни проекти във фаза "Технически" и упражняване на авторски надзор по време на строителство във връзка с изпълнение  строително - монтажни работи  в две обособени позиции: </w:t>
      </w:r>
    </w:p>
    <w:p w:rsidR="00B8147F" w:rsidRPr="00B8147F" w:rsidRDefault="00B8147F" w:rsidP="00B8147F">
      <w:pPr>
        <w:spacing w:after="200"/>
        <w:jc w:val="both"/>
        <w:rPr>
          <w:b/>
          <w:sz w:val="24"/>
          <w:szCs w:val="24"/>
        </w:rPr>
      </w:pPr>
      <w:r w:rsidRPr="00B8147F">
        <w:rPr>
          <w:b/>
          <w:color w:val="000000"/>
          <w:sz w:val="24"/>
          <w:szCs w:val="24"/>
          <w:lang w:eastAsia="x-none"/>
        </w:rPr>
        <w:t>Обособена позиция 1 с предмет:</w:t>
      </w:r>
      <w:r w:rsidRPr="00B8147F">
        <w:rPr>
          <w:sz w:val="24"/>
          <w:szCs w:val="24"/>
        </w:rPr>
        <w:t xml:space="preserve"> Изготвяне на инвестиционен проект и упражняване на авторски надзор по време на строителството във фаза "Техническа" във връзка с изпълнение на строително – монтажни работи за обект: </w:t>
      </w:r>
      <w:r w:rsidRPr="00B8147F">
        <w:rPr>
          <w:b/>
          <w:sz w:val="24"/>
          <w:szCs w:val="24"/>
        </w:rPr>
        <w:t>„Обновяване на паркове в четири населени места на територията на община Добричка“;</w:t>
      </w:r>
    </w:p>
    <w:p w:rsidR="00B8147F" w:rsidRPr="00B8147F" w:rsidRDefault="00B8147F" w:rsidP="00FD6583">
      <w:pPr>
        <w:spacing w:after="200"/>
        <w:jc w:val="both"/>
        <w:rPr>
          <w:b/>
          <w:sz w:val="24"/>
          <w:szCs w:val="24"/>
        </w:rPr>
      </w:pPr>
      <w:r w:rsidRPr="00B8147F">
        <w:rPr>
          <w:b/>
          <w:color w:val="000000"/>
          <w:sz w:val="24"/>
          <w:szCs w:val="24"/>
          <w:lang w:eastAsia="x-none"/>
        </w:rPr>
        <w:t>Обособена позиция 2 с предмет:</w:t>
      </w:r>
      <w:r w:rsidRPr="00B8147F">
        <w:rPr>
          <w:sz w:val="24"/>
          <w:szCs w:val="24"/>
        </w:rPr>
        <w:t xml:space="preserve"> Изготвяне на инвестиционен проект и упражняване на авторски надзор по време на строителството във фаза "Технически" във връзка с изпълнение на строително – монтажни работи за обект: </w:t>
      </w:r>
      <w:r w:rsidRPr="00B8147F">
        <w:rPr>
          <w:b/>
          <w:sz w:val="24"/>
          <w:szCs w:val="24"/>
        </w:rPr>
        <w:t>„Реконструкция, оборудване и обзавеждане на образователна инфраструктура, включваща следния обект: Основно училище "Св. Св. Кирил и Методий"– с. Ведрина;</w:t>
      </w:r>
    </w:p>
    <w:p w:rsidR="00B8147F" w:rsidRPr="00B8147F" w:rsidRDefault="00B8147F" w:rsidP="00B8147F">
      <w:pPr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ФАЗА:</w:t>
      </w:r>
      <w:r w:rsidRPr="00B8147F">
        <w:rPr>
          <w:rFonts w:eastAsia="Calibri"/>
          <w:sz w:val="24"/>
          <w:szCs w:val="24"/>
          <w:lang w:eastAsia="en-US"/>
        </w:rPr>
        <w:t xml:space="preserve"> </w:t>
      </w:r>
      <w:r w:rsidRPr="00B8147F">
        <w:rPr>
          <w:rFonts w:eastAsia="Calibri"/>
          <w:b/>
          <w:sz w:val="24"/>
          <w:szCs w:val="24"/>
          <w:lang w:eastAsia="en-US"/>
        </w:rPr>
        <w:t>ТЕХНИЧЕСКИ ПРОЕКТ</w:t>
      </w:r>
    </w:p>
    <w:p w:rsidR="00B8147F" w:rsidRPr="00B8147F" w:rsidRDefault="00B8147F" w:rsidP="00B8147F">
      <w:pPr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ВЪЗЛОЖИЕЛ:</w:t>
      </w:r>
      <w:r w:rsidRPr="00B8147F">
        <w:rPr>
          <w:rFonts w:eastAsia="Calibri"/>
          <w:sz w:val="24"/>
          <w:szCs w:val="24"/>
          <w:lang w:eastAsia="en-US"/>
        </w:rPr>
        <w:t xml:space="preserve"> </w:t>
      </w:r>
      <w:r w:rsidRPr="00B8147F">
        <w:rPr>
          <w:rFonts w:eastAsia="Calibri"/>
          <w:b/>
          <w:sz w:val="24"/>
          <w:szCs w:val="24"/>
          <w:lang w:eastAsia="en-US"/>
        </w:rPr>
        <w:t>ОБЩИНА ДОБРИЧКА</w:t>
      </w:r>
    </w:p>
    <w:p w:rsidR="00B8147F" w:rsidRPr="00B8147F" w:rsidRDefault="00B8147F" w:rsidP="00B8147F">
      <w:pPr>
        <w:jc w:val="both"/>
        <w:rPr>
          <w:rFonts w:eastAsia="Calibri"/>
          <w:sz w:val="24"/>
          <w:szCs w:val="24"/>
          <w:lang w:eastAsia="en-US"/>
        </w:rPr>
      </w:pPr>
    </w:p>
    <w:p w:rsidR="00B8147F" w:rsidRPr="00B8147F" w:rsidRDefault="00B8147F" w:rsidP="00B8147F">
      <w:pPr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eastAsia="Calibri"/>
          <w:b/>
          <w:sz w:val="24"/>
          <w:szCs w:val="24"/>
          <w:lang w:val="en-US"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ОСНОВАНИЕ ЗА ПРОЕКТИРАНЕ:</w:t>
      </w:r>
    </w:p>
    <w:p w:rsidR="00B8147F" w:rsidRPr="00B8147F" w:rsidRDefault="00B8147F" w:rsidP="00FD6583">
      <w:pPr>
        <w:keepNext/>
        <w:keepLines/>
        <w:spacing w:after="200"/>
        <w:contextualSpacing/>
        <w:jc w:val="both"/>
        <w:rPr>
          <w:b/>
          <w:bCs/>
          <w:color w:val="000000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 xml:space="preserve">Въз основа на публикуваната на страницата на Министерство на земеделието и храните (МЗХ) Наредба и индикативен годишен график на МЗХ и ДФ „Земеделие“ за подготовка и кандидатстване по подмярка 7.2. „Подкрепа за инвестиции в създаването, подобряването или разширяването на всички видове малка по мащаби инфраструктура, включително инвестиции в енергия от възобновяеми източници и спестяване на енергия“ на Програмата за развитие на селските райони (ПРСР) за периода 2014-2020г., подкрепена от Европейския земеделски фонд за развитие на селските райони (ЕЗФРСР), Община Добричка обявява процедура за възлагане чрез публично състезание с предмет:  </w:t>
      </w:r>
      <w:r w:rsidRPr="00B8147F">
        <w:rPr>
          <w:rFonts w:eastAsia="Calibri"/>
          <w:b/>
          <w:sz w:val="24"/>
          <w:szCs w:val="24"/>
          <w:lang w:eastAsia="en-US"/>
        </w:rPr>
        <w:t>„</w:t>
      </w:r>
      <w:r w:rsidRPr="00B8147F">
        <w:rPr>
          <w:b/>
          <w:sz w:val="24"/>
          <w:szCs w:val="24"/>
        </w:rPr>
        <w:t xml:space="preserve">Изготвяне на инвестиционни проекти във фаза "Технически" и упражняване на авторски надзор по време на строителство във връзка с изпълнение  строително - монтажни работи  в две обособени позиции: </w:t>
      </w:r>
    </w:p>
    <w:p w:rsidR="00B8147F" w:rsidRPr="00B8147F" w:rsidRDefault="00B8147F" w:rsidP="00B8147F">
      <w:pPr>
        <w:spacing w:after="200"/>
        <w:jc w:val="both"/>
        <w:rPr>
          <w:b/>
          <w:i/>
          <w:sz w:val="24"/>
          <w:szCs w:val="24"/>
        </w:rPr>
      </w:pPr>
      <w:r w:rsidRPr="00B8147F">
        <w:rPr>
          <w:b/>
          <w:i/>
          <w:color w:val="000000"/>
          <w:sz w:val="24"/>
          <w:szCs w:val="24"/>
          <w:lang w:eastAsia="x-none"/>
        </w:rPr>
        <w:t>Обособена позиция 1 с предмет:</w:t>
      </w:r>
      <w:r w:rsidRPr="00B8147F">
        <w:rPr>
          <w:i/>
          <w:sz w:val="24"/>
          <w:szCs w:val="24"/>
        </w:rPr>
        <w:t xml:space="preserve"> Изготвяне на инвестиционен проект и упражняване на авторски надзор по време на строителството във фаза "Техническа" във връзка с изпълнение на строително – монтажни работи за обект: </w:t>
      </w:r>
      <w:r w:rsidRPr="00B8147F">
        <w:rPr>
          <w:b/>
          <w:i/>
          <w:sz w:val="24"/>
          <w:szCs w:val="24"/>
        </w:rPr>
        <w:t>„Обновяване на паркове в четири населени места на територията на община Добричка“;</w:t>
      </w:r>
    </w:p>
    <w:p w:rsidR="00B8147F" w:rsidRPr="00B8147F" w:rsidRDefault="00B8147F" w:rsidP="00B8147F">
      <w:pPr>
        <w:spacing w:after="200"/>
        <w:jc w:val="both"/>
        <w:rPr>
          <w:b/>
          <w:i/>
          <w:sz w:val="24"/>
          <w:szCs w:val="24"/>
        </w:rPr>
      </w:pPr>
      <w:r w:rsidRPr="00B8147F">
        <w:rPr>
          <w:b/>
          <w:i/>
          <w:color w:val="000000"/>
          <w:sz w:val="24"/>
          <w:szCs w:val="24"/>
          <w:lang w:eastAsia="x-none"/>
        </w:rPr>
        <w:t>Обособена позиция 2 с предмет:</w:t>
      </w:r>
      <w:r w:rsidRPr="00B8147F">
        <w:rPr>
          <w:i/>
          <w:sz w:val="24"/>
          <w:szCs w:val="24"/>
        </w:rPr>
        <w:t xml:space="preserve"> Изготвяне на инвестиционен проект и упражняване на авторски надзор по време на строителството във фаза "Технически" във връзка с изпълнение на строително – монтажни работи за обект: </w:t>
      </w:r>
      <w:r w:rsidRPr="00B8147F">
        <w:rPr>
          <w:b/>
          <w:i/>
          <w:sz w:val="24"/>
          <w:szCs w:val="24"/>
        </w:rPr>
        <w:t>„Реконструкция, оборудване и обзавеждане на образователна инфраструктура, включваща следния обект: Основно училище "Св. Св. Кирил и Методий"– с. Ведрина;</w:t>
      </w:r>
    </w:p>
    <w:p w:rsidR="00B8147F" w:rsidRPr="00B8147F" w:rsidRDefault="00B8147F" w:rsidP="00FD6583">
      <w:pPr>
        <w:keepNext/>
        <w:keepLines/>
        <w:contextualSpacing/>
        <w:jc w:val="both"/>
        <w:rPr>
          <w:b/>
          <w:bCs/>
          <w:color w:val="000000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Настоящето задание за проектиране е изготвено, съгласно чл. 13, (1) и (2) от Наредба №4 за обхвата и съдържанието на инвестиционните проекти във връзка с изготвяне на Проект във фаза „Технически проект“ за:</w:t>
      </w:r>
    </w:p>
    <w:p w:rsidR="00B8147F" w:rsidRPr="00B8147F" w:rsidRDefault="00B8147F" w:rsidP="00B8147F">
      <w:pPr>
        <w:spacing w:after="200"/>
        <w:jc w:val="both"/>
        <w:rPr>
          <w:b/>
          <w:i/>
          <w:sz w:val="24"/>
          <w:szCs w:val="24"/>
        </w:rPr>
      </w:pPr>
      <w:r w:rsidRPr="00B8147F">
        <w:rPr>
          <w:b/>
          <w:i/>
          <w:color w:val="000000"/>
          <w:sz w:val="24"/>
          <w:szCs w:val="24"/>
          <w:lang w:eastAsia="x-none"/>
        </w:rPr>
        <w:t>Обособена позиция 1 с предмет:</w:t>
      </w:r>
      <w:r w:rsidRPr="00B8147F">
        <w:rPr>
          <w:i/>
          <w:sz w:val="24"/>
          <w:szCs w:val="24"/>
        </w:rPr>
        <w:t xml:space="preserve"> Изготвяне на инвестиционен проект и упражняване на авторски надзор по време на строителството във фаза "Техническа" във връзка с изпълнение на строително – монтажни работи за обект: </w:t>
      </w:r>
      <w:r w:rsidRPr="00B8147F">
        <w:rPr>
          <w:b/>
          <w:i/>
          <w:sz w:val="24"/>
          <w:szCs w:val="24"/>
        </w:rPr>
        <w:t>„Обновяване на паркове в четири населени места на територията на община Добричка“;</w:t>
      </w:r>
    </w:p>
    <w:p w:rsidR="00B8147F" w:rsidRPr="00B8147F" w:rsidRDefault="00B8147F" w:rsidP="00FD6583">
      <w:pPr>
        <w:spacing w:after="200"/>
        <w:jc w:val="both"/>
        <w:rPr>
          <w:b/>
          <w:i/>
          <w:sz w:val="24"/>
          <w:szCs w:val="24"/>
        </w:rPr>
      </w:pPr>
      <w:r w:rsidRPr="00B8147F">
        <w:rPr>
          <w:b/>
          <w:i/>
          <w:color w:val="000000"/>
          <w:sz w:val="24"/>
          <w:szCs w:val="24"/>
          <w:lang w:eastAsia="x-none"/>
        </w:rPr>
        <w:lastRenderedPageBreak/>
        <w:t>Обособена позиция 2 с предмет:</w:t>
      </w:r>
      <w:r w:rsidRPr="00B8147F">
        <w:rPr>
          <w:i/>
          <w:sz w:val="24"/>
          <w:szCs w:val="24"/>
        </w:rPr>
        <w:t xml:space="preserve"> Изготвяне на инвестиционен проект и упражняване на авторски надзор по време на строителството във фаза "Технически" във връзка с изпълнение на строително – монтажни работи за обект: </w:t>
      </w:r>
      <w:r w:rsidRPr="00B8147F">
        <w:rPr>
          <w:b/>
          <w:i/>
          <w:sz w:val="24"/>
          <w:szCs w:val="24"/>
        </w:rPr>
        <w:t>„Реконструкция, оборудване и обзавеждане на образователна инфраструктура, включваща следния обект: Основно училище "Св. Св. Кирил и Методий"– с. Ведрина;</w:t>
      </w:r>
    </w:p>
    <w:p w:rsidR="00B8147F" w:rsidRPr="00B8147F" w:rsidRDefault="00B8147F" w:rsidP="00B8147F">
      <w:pPr>
        <w:numPr>
          <w:ilvl w:val="0"/>
          <w:numId w:val="5"/>
        </w:numPr>
        <w:spacing w:after="200" w:line="276" w:lineRule="auto"/>
        <w:ind w:left="426" w:hanging="426"/>
        <w:contextualSpacing/>
        <w:jc w:val="both"/>
        <w:rPr>
          <w:rFonts w:eastAsia="Calibri"/>
          <w:b/>
          <w:sz w:val="24"/>
          <w:szCs w:val="24"/>
          <w:lang w:val="en-US"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СЪЩЕСТВУВАЩО ПОЛОЖЕНИЕ:</w:t>
      </w:r>
    </w:p>
    <w:p w:rsidR="00B8147F" w:rsidRPr="00B8147F" w:rsidRDefault="00B8147F" w:rsidP="00B8147F">
      <w:pPr>
        <w:ind w:firstLine="426"/>
        <w:jc w:val="both"/>
        <w:rPr>
          <w:rFonts w:eastAsia="Calibri"/>
          <w:b/>
          <w:sz w:val="24"/>
          <w:szCs w:val="24"/>
          <w:u w:val="single"/>
          <w:lang w:val="ru-RU" w:eastAsia="en-US"/>
        </w:rPr>
      </w:pPr>
      <w:r w:rsidRPr="00B8147F">
        <w:rPr>
          <w:rFonts w:eastAsia="Calibri"/>
          <w:b/>
          <w:sz w:val="24"/>
          <w:szCs w:val="24"/>
          <w:u w:val="single"/>
          <w:lang w:val="ru-RU" w:eastAsia="en-US"/>
        </w:rPr>
        <w:t xml:space="preserve">Обособена позиция /ОП/ №1: </w:t>
      </w:r>
      <w:r w:rsidRPr="00B8147F">
        <w:rPr>
          <w:sz w:val="24"/>
          <w:szCs w:val="24"/>
        </w:rPr>
        <w:t xml:space="preserve">Изготвяне на инвестиционен проект и упражняване на авторски надзор по време на строителството във фаза "Техническа" във връзка с изпълнение на строително – монтажни работи за обект: </w:t>
      </w:r>
      <w:r w:rsidRPr="00B8147F">
        <w:rPr>
          <w:b/>
          <w:sz w:val="24"/>
          <w:szCs w:val="24"/>
        </w:rPr>
        <w:t>„Обновяване на паркове в четири населени места на територията на община Добричка“;</w:t>
      </w:r>
    </w:p>
    <w:p w:rsidR="00B8147F" w:rsidRPr="00B8147F" w:rsidRDefault="00B8147F" w:rsidP="00B8147F">
      <w:pPr>
        <w:jc w:val="both"/>
        <w:rPr>
          <w:rFonts w:eastAsia="Calibri"/>
          <w:b/>
          <w:sz w:val="24"/>
          <w:szCs w:val="24"/>
          <w:lang w:val="ru-RU" w:eastAsia="en-US"/>
        </w:rPr>
      </w:pPr>
    </w:p>
    <w:p w:rsidR="00B8147F" w:rsidRPr="00B8147F" w:rsidRDefault="00B8147F" w:rsidP="00B8147F">
      <w:pPr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B8147F">
        <w:rPr>
          <w:rFonts w:eastAsia="Calibri"/>
          <w:b/>
          <w:sz w:val="24"/>
          <w:szCs w:val="24"/>
          <w:lang w:val="ru-RU" w:eastAsia="en-US"/>
        </w:rPr>
        <w:t>Подобект №1: Реконструкция и възстановяване на парково пространство в землището на с. Карапелит:</w:t>
      </w:r>
    </w:p>
    <w:p w:rsidR="00B8147F" w:rsidRPr="00B8147F" w:rsidRDefault="00B8147F" w:rsidP="00B8147F">
      <w:pPr>
        <w:ind w:firstLine="360"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 xml:space="preserve">Парка е реализиран върху два отделно обособени имота пресечени от улица. Намира в УПИ </w:t>
      </w:r>
      <w:r w:rsidRPr="00B8147F">
        <w:rPr>
          <w:rFonts w:eastAsia="Calibri"/>
          <w:sz w:val="24"/>
          <w:szCs w:val="24"/>
          <w:lang w:val="en-US" w:eastAsia="en-US"/>
        </w:rPr>
        <w:t>I</w:t>
      </w:r>
      <w:r w:rsidRPr="00B8147F">
        <w:rPr>
          <w:rFonts w:eastAsia="Calibri"/>
          <w:sz w:val="24"/>
          <w:szCs w:val="24"/>
          <w:lang w:val="ru-RU" w:eastAsia="en-US"/>
        </w:rPr>
        <w:t>-</w:t>
      </w:r>
      <w:r w:rsidRPr="00B8147F">
        <w:rPr>
          <w:rFonts w:eastAsia="Calibri"/>
          <w:sz w:val="24"/>
          <w:szCs w:val="24"/>
          <w:lang w:eastAsia="en-US"/>
        </w:rPr>
        <w:t>парк, кв. 42а и кв. 42, по действащия РП, одобрен със Заповед №84/17.03.1989 година и Решение №752 от 01.02.2018 година.. Парка е с общс площ от 6510 кв.м., съответно за кв. 42а са отредени 2460 кв.м и за кв. 4</w:t>
      </w:r>
      <w:r w:rsidRPr="00B8147F">
        <w:rPr>
          <w:rFonts w:eastAsia="Calibri"/>
          <w:sz w:val="24"/>
          <w:szCs w:val="24"/>
          <w:lang w:val="ru-RU" w:eastAsia="en-US"/>
        </w:rPr>
        <w:t>2</w:t>
      </w:r>
      <w:r w:rsidRPr="00B8147F">
        <w:rPr>
          <w:rFonts w:eastAsia="Calibri"/>
          <w:sz w:val="24"/>
          <w:szCs w:val="24"/>
          <w:lang w:eastAsia="en-US"/>
        </w:rPr>
        <w:t xml:space="preserve"> и 4050кв.м. От четирите си страни двата имота на парка граничат с улици. </w:t>
      </w:r>
      <w:r w:rsidRPr="00B8147F">
        <w:rPr>
          <w:rFonts w:eastAsia="Calibri"/>
          <w:sz w:val="24"/>
          <w:szCs w:val="24"/>
          <w:lang w:val="ru-RU" w:eastAsia="en-US"/>
        </w:rPr>
        <w:t>Имотите са относително равнинни, с неравномерно оформление. На места има видими пропадания на терена от естествени слягания. Парка не е осветен. Липсват алеи. Липсват места за отдих и в т.ч. парково обзавеждане.</w:t>
      </w:r>
    </w:p>
    <w:p w:rsidR="00B8147F" w:rsidRPr="00B8147F" w:rsidRDefault="00B8147F" w:rsidP="00B8147F">
      <w:pPr>
        <w:ind w:firstLine="360"/>
        <w:jc w:val="both"/>
        <w:rPr>
          <w:rFonts w:eastAsia="Calibri"/>
          <w:sz w:val="24"/>
          <w:szCs w:val="24"/>
          <w:lang w:val="ru-RU" w:eastAsia="en-US"/>
        </w:rPr>
      </w:pPr>
    </w:p>
    <w:p w:rsidR="00B8147F" w:rsidRPr="00B8147F" w:rsidRDefault="00B8147F" w:rsidP="00B8147F">
      <w:pPr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Подобект №2: Реконструкция и възстановяване на парково пространство в землището на с. Паскалево:</w:t>
      </w:r>
    </w:p>
    <w:p w:rsidR="00B8147F" w:rsidRPr="00B8147F" w:rsidRDefault="00B8147F" w:rsidP="00B8147F">
      <w:pPr>
        <w:ind w:firstLine="360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 xml:space="preserve">Парка се намира в УПИ </w:t>
      </w:r>
      <w:r w:rsidRPr="00B8147F">
        <w:rPr>
          <w:rFonts w:eastAsia="Calibri"/>
          <w:sz w:val="24"/>
          <w:szCs w:val="24"/>
          <w:lang w:val="en-US" w:eastAsia="en-US"/>
        </w:rPr>
        <w:t>XVII</w:t>
      </w:r>
      <w:r w:rsidRPr="00B8147F">
        <w:rPr>
          <w:rFonts w:eastAsia="Calibri"/>
          <w:sz w:val="24"/>
          <w:szCs w:val="24"/>
          <w:lang w:val="ru-RU" w:eastAsia="en-US"/>
        </w:rPr>
        <w:t>-парк, кв. 54, по действащия РП, одобрен със Заповед №927/28.09.1984 и Решение №753/01.02.2018 година. Парка е с площ от 6080 кв.м.</w:t>
      </w:r>
      <w:r w:rsidRPr="00B8147F">
        <w:rPr>
          <w:rFonts w:eastAsia="Calibri"/>
          <w:sz w:val="24"/>
          <w:szCs w:val="24"/>
          <w:lang w:eastAsia="en-US"/>
        </w:rPr>
        <w:t xml:space="preserve"> </w:t>
      </w:r>
      <w:r w:rsidRPr="00B8147F">
        <w:rPr>
          <w:rFonts w:eastAsia="Calibri"/>
          <w:sz w:val="24"/>
          <w:szCs w:val="24"/>
          <w:lang w:val="ru-RU" w:eastAsia="en-US"/>
        </w:rPr>
        <w:t>От трите си страни имота на парка граничи с улици, а от към дъното си с дворищна регулация. Имота е относително равнинен, с неравномерно оформление. На места има видими пропадания на терена от естествени слягания. Парка не е осветен. Липсват алеи. Липсват места за отдих и в т.ч. парково обзавеждане.</w:t>
      </w:r>
    </w:p>
    <w:p w:rsidR="00B8147F" w:rsidRPr="00B8147F" w:rsidRDefault="00B8147F" w:rsidP="00B8147F">
      <w:pPr>
        <w:ind w:firstLine="360"/>
        <w:contextualSpacing/>
        <w:jc w:val="both"/>
        <w:rPr>
          <w:rFonts w:eastAsia="Calibri"/>
          <w:sz w:val="24"/>
          <w:szCs w:val="24"/>
          <w:lang w:val="ru-RU" w:eastAsia="en-US"/>
        </w:rPr>
      </w:pPr>
    </w:p>
    <w:p w:rsidR="00B8147F" w:rsidRPr="00B8147F" w:rsidRDefault="00B8147F" w:rsidP="00B8147F">
      <w:pPr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FD6583">
        <w:rPr>
          <w:rFonts w:eastAsia="Calibri"/>
          <w:b/>
          <w:sz w:val="24"/>
          <w:szCs w:val="24"/>
          <w:lang w:val="ru-RU" w:eastAsia="en-US"/>
        </w:rPr>
        <w:t xml:space="preserve">Подобект №3: </w:t>
      </w:r>
      <w:r w:rsidRPr="00B8147F">
        <w:rPr>
          <w:rFonts w:eastAsia="Calibri"/>
          <w:b/>
          <w:sz w:val="24"/>
          <w:szCs w:val="24"/>
          <w:lang w:val="ru-RU" w:eastAsia="en-US"/>
        </w:rPr>
        <w:t>Реконструкция и възстановяване на парково пространство в землището на с. Стефаново:</w:t>
      </w:r>
    </w:p>
    <w:p w:rsidR="00B8147F" w:rsidRPr="00B8147F" w:rsidRDefault="00B8147F" w:rsidP="00B8147F">
      <w:pPr>
        <w:ind w:firstLine="360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val="ru-RU" w:eastAsia="en-US"/>
        </w:rPr>
        <w:t xml:space="preserve">Парка е реализиран върху три отделно обособени имота пресечени от улици. Парка се намира в УПИ I-парк, кв. 38, по действащия РП, одобрен със Заповед №351/28.11.1989 и Заповед №107/12.02.2018 година за изменение на действащия ПУП-ПР, УПИ </w:t>
      </w:r>
      <w:r w:rsidRPr="00B8147F">
        <w:rPr>
          <w:rFonts w:eastAsia="Calibri"/>
          <w:sz w:val="24"/>
          <w:szCs w:val="24"/>
          <w:lang w:val="en-US" w:eastAsia="en-US"/>
        </w:rPr>
        <w:t>VIII</w:t>
      </w:r>
      <w:r w:rsidRPr="00B8147F">
        <w:rPr>
          <w:rFonts w:eastAsia="Calibri"/>
          <w:sz w:val="24"/>
          <w:szCs w:val="24"/>
          <w:lang w:val="ru-RU" w:eastAsia="en-US"/>
        </w:rPr>
        <w:t xml:space="preserve">-парк кв. 27 по действащия РП, одобрен със Заповед №351/28.11.1989г. и Заповед 106/12.02.2018 година за изменение на действащия ПУП-ПР, УПИ Х-парк кв. 31 по действащия РП, одобрен със Заповед 351/28.11.1989 и Заповед №105/12.02.2018 година за изменение на действащия ПУП-ПР. </w:t>
      </w:r>
    </w:p>
    <w:p w:rsidR="00B8147F" w:rsidRPr="00B8147F" w:rsidRDefault="00B8147F" w:rsidP="00B8147F">
      <w:pPr>
        <w:ind w:firstLine="360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val="ru-RU" w:eastAsia="en-US"/>
        </w:rPr>
        <w:t xml:space="preserve">Парка е с обща площ от 22980 кв.м., съответно 16200 кв.м за УПИ I-парк, кв. 38, 1800 кв.м. за УПИ </w:t>
      </w:r>
      <w:r w:rsidRPr="00B8147F">
        <w:rPr>
          <w:rFonts w:eastAsia="Calibri"/>
          <w:sz w:val="24"/>
          <w:szCs w:val="24"/>
          <w:lang w:val="en-US" w:eastAsia="en-US"/>
        </w:rPr>
        <w:t>VIII</w:t>
      </w:r>
      <w:r w:rsidRPr="00B8147F">
        <w:rPr>
          <w:rFonts w:eastAsia="Calibri"/>
          <w:sz w:val="24"/>
          <w:szCs w:val="24"/>
          <w:lang w:val="ru-RU" w:eastAsia="en-US"/>
        </w:rPr>
        <w:t>-парк кв. 27 и 4980кв.м. за Х-парк кв. 31. От трите си страни имота на парка граничи с улици, а от към дъното си с дворищна регулация. Единствно УПИ I-парк, кв. 38 от двете си трани се обособява от две улици а в дъното си от дворищната регулация. Имота е относително равнинен, с неравномерно оформление. На места има видими пропадания на терена от естествени слягания. Парка не е осветен, с видимо демонтирани паркови осветители. Липсват алеи. Липсват места за отдих и в т.ч. парково обзавеждане.</w:t>
      </w:r>
    </w:p>
    <w:p w:rsidR="00B8147F" w:rsidRPr="00B8147F" w:rsidRDefault="00B8147F" w:rsidP="00B8147F">
      <w:pPr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FD6583">
        <w:rPr>
          <w:rFonts w:eastAsia="Calibri"/>
          <w:b/>
          <w:sz w:val="24"/>
          <w:szCs w:val="24"/>
          <w:lang w:val="ru-RU" w:eastAsia="en-US"/>
        </w:rPr>
        <w:t xml:space="preserve">Подобект №4: </w:t>
      </w:r>
      <w:r w:rsidRPr="00B8147F">
        <w:rPr>
          <w:rFonts w:eastAsia="Calibri"/>
          <w:b/>
          <w:sz w:val="24"/>
          <w:szCs w:val="24"/>
          <w:lang w:val="ru-RU" w:eastAsia="en-US"/>
        </w:rPr>
        <w:t>Реконструкция и възстановяване на парково пространство в землището на с. Стожер:</w:t>
      </w:r>
    </w:p>
    <w:p w:rsidR="00B8147F" w:rsidRPr="00B8147F" w:rsidRDefault="00B8147F" w:rsidP="00B8147F">
      <w:pPr>
        <w:ind w:firstLine="360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 xml:space="preserve">Парка се намира в УПИ </w:t>
      </w:r>
      <w:r w:rsidRPr="00B8147F">
        <w:rPr>
          <w:rFonts w:eastAsia="Calibri"/>
          <w:sz w:val="24"/>
          <w:szCs w:val="24"/>
          <w:lang w:val="en-US" w:eastAsia="en-US"/>
        </w:rPr>
        <w:t>I</w:t>
      </w:r>
      <w:r w:rsidRPr="00B8147F">
        <w:rPr>
          <w:rFonts w:eastAsia="Calibri"/>
          <w:sz w:val="24"/>
          <w:szCs w:val="24"/>
          <w:lang w:val="ru-RU" w:eastAsia="en-US"/>
        </w:rPr>
        <w:t>-парк, кв. 59, по действащия РП, одобрен със Заповед №32/03.02.1993г.. Парка е с площ от 29500 кв.м.</w:t>
      </w:r>
      <w:r w:rsidRPr="00B8147F">
        <w:rPr>
          <w:rFonts w:eastAsia="Calibri"/>
          <w:sz w:val="24"/>
          <w:szCs w:val="24"/>
          <w:lang w:eastAsia="en-US"/>
        </w:rPr>
        <w:t xml:space="preserve"> </w:t>
      </w:r>
      <w:r w:rsidRPr="00B8147F">
        <w:rPr>
          <w:rFonts w:eastAsia="Calibri"/>
          <w:sz w:val="24"/>
          <w:szCs w:val="24"/>
          <w:lang w:val="ru-RU" w:eastAsia="en-US"/>
        </w:rPr>
        <w:t>От трите си страни имота на парка граничи с улици, а от към дъното си с дворищна регулация. Имота е относително равнинен, с неравномерно оформление. На места има видими пропадания на терена от естествени слягания. Парка не е осветен. Липсват алеи. Липсват места за отдих и в т.ч. парково обзавеждане.</w:t>
      </w:r>
    </w:p>
    <w:p w:rsidR="00B8147F" w:rsidRPr="00B8147F" w:rsidRDefault="00B8147F" w:rsidP="00B8147F">
      <w:pPr>
        <w:ind w:left="720"/>
        <w:contextualSpacing/>
        <w:jc w:val="both"/>
        <w:rPr>
          <w:rFonts w:eastAsia="Calibri"/>
          <w:sz w:val="24"/>
          <w:szCs w:val="24"/>
          <w:lang w:val="ru-RU" w:eastAsia="en-US"/>
        </w:rPr>
      </w:pPr>
    </w:p>
    <w:p w:rsidR="00B8147F" w:rsidRPr="00B8147F" w:rsidRDefault="00B8147F" w:rsidP="00B8147F">
      <w:pPr>
        <w:spacing w:after="200"/>
        <w:jc w:val="both"/>
        <w:rPr>
          <w:b/>
          <w:sz w:val="24"/>
          <w:szCs w:val="24"/>
        </w:rPr>
      </w:pPr>
      <w:r w:rsidRPr="00B8147F">
        <w:rPr>
          <w:rFonts w:eastAsia="Calibri"/>
          <w:b/>
          <w:sz w:val="24"/>
          <w:szCs w:val="24"/>
          <w:u w:val="single"/>
          <w:lang w:val="ru-RU" w:eastAsia="en-US"/>
        </w:rPr>
        <w:lastRenderedPageBreak/>
        <w:t xml:space="preserve">Обособена позиция /ОП/ №2: </w:t>
      </w:r>
      <w:r w:rsidRPr="00B8147F">
        <w:rPr>
          <w:sz w:val="24"/>
          <w:szCs w:val="24"/>
        </w:rPr>
        <w:t xml:space="preserve">Изготвяне на инвестиционен проект и упражняване на авторски надзор по време на строителството във фаза "Технически" във връзка с изпълнение на строително – монтажни работи за обект: </w:t>
      </w:r>
      <w:r w:rsidRPr="00B8147F">
        <w:rPr>
          <w:b/>
          <w:sz w:val="24"/>
          <w:szCs w:val="24"/>
        </w:rPr>
        <w:t>„Реконструкция, оборудване и обзавеждане на образователна инфраструктура, включваща следния обект: Основно училище "Св. Св. Кирил и Методий"– с. Ведрина;</w:t>
      </w:r>
    </w:p>
    <w:p w:rsidR="00B8147F" w:rsidRPr="00B8147F" w:rsidRDefault="00B8147F" w:rsidP="00B8147F">
      <w:pPr>
        <w:ind w:firstLine="426"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val="ru-RU" w:eastAsia="en-US"/>
        </w:rPr>
        <w:t xml:space="preserve">Училището представлява три етажна масивна сграда, с едно полуподземно ниво. Сградата на училището помещава на първия етаж детска градина. Застроената й площ /ЗП/ е 644кв.м. и приблизителна разгъната застроена площ /РЗП/ от около 2576 кв.м. </w:t>
      </w:r>
    </w:p>
    <w:p w:rsidR="00B8147F" w:rsidRPr="00B8147F" w:rsidRDefault="00B8147F" w:rsidP="00B8147F">
      <w:pPr>
        <w:ind w:firstLine="426"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val="ru-RU" w:eastAsia="en-US"/>
        </w:rPr>
        <w:t>Електрическата инсталация в сградата на училището е остаряла и компроментирана. Котелното не работи. Отополителната инсталация, в т.ч. и отоплителните тела са трайно амортизирани, което е обуславя невъзможността да бъде осигурена нормана температура през зимния период по класните стаи, в стаите на детската градина, коридорите и сервизните помещения. Към момента в класните стаи отоплението е решено с печки на дърва и въглища. Водопроводната и канализационна мрежи са остарели и компроментирани. Осветителната инсталация е остаряла и енергоемка. Дограмата в училището е подменена частично, но е стара със следи от настъпила инфилтрация. Тоалетните не осигуряват необходимия комфорт на децата. В следствие на многогодишната ескплоатация на сградата в общите й части са налице следи от козметични дефекти по подовете, стените и таваните,.</w:t>
      </w:r>
    </w:p>
    <w:p w:rsidR="00B8147F" w:rsidRPr="00B8147F" w:rsidRDefault="00B8147F" w:rsidP="00B8147F">
      <w:pPr>
        <w:ind w:firstLine="426"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val="ru-RU" w:eastAsia="en-US"/>
        </w:rPr>
        <w:t>Прилежащите площи към сградата на училището са компроментирани и са предпоставка за поява на течове в сутерена.</w:t>
      </w:r>
    </w:p>
    <w:p w:rsidR="00B8147F" w:rsidRPr="00B8147F" w:rsidRDefault="00B8147F" w:rsidP="00B8147F">
      <w:pPr>
        <w:ind w:firstLine="426"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val="ru-RU" w:eastAsia="en-US"/>
        </w:rPr>
        <w:t>Отделно от училището има изграден физкултурен салон. Сградата е едноетажна като частично е развит втори етаж за съблекални. Застроената площ на физкултурния салон е 372 кв.м.</w:t>
      </w:r>
    </w:p>
    <w:p w:rsidR="00B8147F" w:rsidRPr="00B8147F" w:rsidRDefault="00B8147F" w:rsidP="00B8147F">
      <w:pPr>
        <w:ind w:firstLine="426"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val="ru-RU" w:eastAsia="en-US"/>
        </w:rPr>
        <w:t>Училището и Физкултурния салон са с нарушени условия за нормална експлоатация.</w:t>
      </w:r>
    </w:p>
    <w:p w:rsidR="00B8147F" w:rsidRPr="00B8147F" w:rsidRDefault="00B8147F" w:rsidP="00B8147F">
      <w:pPr>
        <w:ind w:left="426"/>
        <w:jc w:val="both"/>
        <w:rPr>
          <w:rFonts w:eastAsia="Calibri"/>
          <w:b/>
          <w:sz w:val="24"/>
          <w:szCs w:val="24"/>
          <w:lang w:val="ru-RU" w:eastAsia="en-US"/>
        </w:rPr>
      </w:pPr>
    </w:p>
    <w:p w:rsidR="00B8147F" w:rsidRPr="00B8147F" w:rsidRDefault="00B8147F" w:rsidP="00B8147F">
      <w:pPr>
        <w:numPr>
          <w:ilvl w:val="0"/>
          <w:numId w:val="5"/>
        </w:numPr>
        <w:spacing w:after="200" w:line="276" w:lineRule="auto"/>
        <w:ind w:left="426" w:hanging="426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ИЗИСКВАНИЯ КЪМ ОБЕКТА:</w:t>
      </w:r>
    </w:p>
    <w:p w:rsidR="00B8147F" w:rsidRPr="00B8147F" w:rsidRDefault="00B8147F" w:rsidP="00B8147F">
      <w:pPr>
        <w:jc w:val="both"/>
        <w:rPr>
          <w:rFonts w:eastAsia="Calibri"/>
          <w:b/>
          <w:sz w:val="24"/>
          <w:szCs w:val="24"/>
          <w:u w:val="single"/>
          <w:lang w:val="ru-RU" w:eastAsia="en-US"/>
        </w:rPr>
      </w:pPr>
      <w:r w:rsidRPr="00B8147F">
        <w:rPr>
          <w:rFonts w:eastAsia="Calibri"/>
          <w:b/>
          <w:sz w:val="24"/>
          <w:szCs w:val="24"/>
          <w:u w:val="single"/>
          <w:lang w:val="ru-RU" w:eastAsia="en-US"/>
        </w:rPr>
        <w:t xml:space="preserve">Обособена позиция /ОП/ №1: </w:t>
      </w:r>
      <w:r w:rsidRPr="00B8147F">
        <w:rPr>
          <w:sz w:val="24"/>
          <w:szCs w:val="24"/>
          <w:u w:val="single"/>
        </w:rPr>
        <w:t xml:space="preserve">Изготвяне на инвестиционен проект и упражняване на авторски надзор по време на строителството във фаза "Техническа" във връзка с изпълнение на строително – монтажни работи за обект: </w:t>
      </w:r>
      <w:r w:rsidRPr="00B8147F">
        <w:rPr>
          <w:b/>
          <w:sz w:val="24"/>
          <w:szCs w:val="24"/>
          <w:u w:val="single"/>
        </w:rPr>
        <w:t>„Обновяване на паркове в четири населени места на територията на община Добричка“;</w:t>
      </w:r>
      <w:r w:rsidRPr="00B8147F">
        <w:rPr>
          <w:rFonts w:eastAsia="Calibri"/>
          <w:b/>
          <w:sz w:val="24"/>
          <w:szCs w:val="24"/>
          <w:u w:val="single"/>
          <w:lang w:val="ru-RU" w:eastAsia="en-US"/>
        </w:rPr>
        <w:t>”:</w:t>
      </w:r>
    </w:p>
    <w:p w:rsidR="00B8147F" w:rsidRPr="00B8147F" w:rsidRDefault="00B8147F" w:rsidP="00B8147F">
      <w:pPr>
        <w:jc w:val="both"/>
        <w:rPr>
          <w:rFonts w:eastAsia="Calibri"/>
          <w:b/>
          <w:sz w:val="24"/>
          <w:szCs w:val="24"/>
          <w:lang w:val="ru-RU" w:eastAsia="en-US"/>
        </w:rPr>
      </w:pPr>
    </w:p>
    <w:p w:rsidR="00B8147F" w:rsidRPr="00B8147F" w:rsidRDefault="00B8147F" w:rsidP="00B8147F">
      <w:pPr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Специфичните изисквания към обектите от този характер са:</w:t>
      </w:r>
    </w:p>
    <w:p w:rsidR="00B8147F" w:rsidRPr="00B8147F" w:rsidRDefault="00B8147F" w:rsidP="00B8147F">
      <w:pPr>
        <w:numPr>
          <w:ilvl w:val="4"/>
          <w:numId w:val="6"/>
        </w:numPr>
        <w:spacing w:after="200" w:line="276" w:lineRule="auto"/>
        <w:ind w:left="1134" w:hanging="283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Подсигуряване пешеходна достъпност;</w:t>
      </w:r>
    </w:p>
    <w:p w:rsidR="00B8147F" w:rsidRPr="00B8147F" w:rsidRDefault="00B8147F" w:rsidP="00B8147F">
      <w:pPr>
        <w:numPr>
          <w:ilvl w:val="4"/>
          <w:numId w:val="6"/>
        </w:numPr>
        <w:spacing w:after="200" w:line="276" w:lineRule="auto"/>
        <w:ind w:left="1134" w:hanging="283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Осигуряване на достъпна среда за хора с увреждания;</w:t>
      </w:r>
    </w:p>
    <w:p w:rsidR="00B8147F" w:rsidRPr="00B8147F" w:rsidRDefault="00B8147F" w:rsidP="00B8147F">
      <w:pPr>
        <w:numPr>
          <w:ilvl w:val="4"/>
          <w:numId w:val="6"/>
        </w:numPr>
        <w:spacing w:after="200" w:line="276" w:lineRule="auto"/>
        <w:ind w:left="1134" w:hanging="283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Съобразяване с изградената и налична алейна система;</w:t>
      </w:r>
    </w:p>
    <w:p w:rsidR="00B8147F" w:rsidRPr="00B8147F" w:rsidRDefault="00B8147F" w:rsidP="00B8147F">
      <w:pPr>
        <w:numPr>
          <w:ilvl w:val="4"/>
          <w:numId w:val="6"/>
        </w:numPr>
        <w:spacing w:after="200" w:line="276" w:lineRule="auto"/>
        <w:ind w:left="1134" w:hanging="283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Наличие на съоражения от общоградско значение;</w:t>
      </w:r>
    </w:p>
    <w:p w:rsidR="00B8147F" w:rsidRPr="00B8147F" w:rsidRDefault="00B8147F" w:rsidP="00B8147F">
      <w:pPr>
        <w:numPr>
          <w:ilvl w:val="4"/>
          <w:numId w:val="6"/>
        </w:numPr>
        <w:spacing w:after="200" w:line="276" w:lineRule="auto"/>
        <w:ind w:left="1134" w:hanging="283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Съобразяване с изградените осветителна и водопроводна инфраструктури;</w:t>
      </w:r>
    </w:p>
    <w:p w:rsidR="00B8147F" w:rsidRPr="00B8147F" w:rsidRDefault="00B8147F" w:rsidP="00B8147F">
      <w:pPr>
        <w:numPr>
          <w:ilvl w:val="4"/>
          <w:numId w:val="6"/>
        </w:numPr>
        <w:spacing w:after="200" w:line="276" w:lineRule="auto"/>
        <w:ind w:left="1134" w:hanging="283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Съобразяване със съществуващото пространство на реализираното основно застрояване;</w:t>
      </w:r>
    </w:p>
    <w:p w:rsidR="00B8147F" w:rsidRPr="00B8147F" w:rsidRDefault="00B8147F" w:rsidP="00B8147F">
      <w:pPr>
        <w:numPr>
          <w:ilvl w:val="4"/>
          <w:numId w:val="6"/>
        </w:numPr>
        <w:spacing w:after="200" w:line="276" w:lineRule="auto"/>
        <w:ind w:left="1134" w:hanging="283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Осигуряване на отдиха, спокойствието и безопасността на всички възрастови групи;</w:t>
      </w:r>
    </w:p>
    <w:p w:rsidR="00B8147F" w:rsidRPr="00B8147F" w:rsidRDefault="00B8147F" w:rsidP="00B8147F">
      <w:pPr>
        <w:spacing w:after="200"/>
        <w:jc w:val="both"/>
        <w:rPr>
          <w:b/>
          <w:sz w:val="24"/>
          <w:szCs w:val="24"/>
          <w:u w:val="single"/>
        </w:rPr>
      </w:pPr>
      <w:r w:rsidRPr="00B8147F">
        <w:rPr>
          <w:rFonts w:eastAsia="Calibri"/>
          <w:b/>
          <w:sz w:val="24"/>
          <w:szCs w:val="24"/>
          <w:u w:val="single"/>
          <w:lang w:val="ru-RU" w:eastAsia="en-US"/>
        </w:rPr>
        <w:t xml:space="preserve">Обособена позиция /ОП/ №2: </w:t>
      </w:r>
      <w:r w:rsidRPr="00B8147F">
        <w:rPr>
          <w:sz w:val="24"/>
          <w:szCs w:val="24"/>
          <w:u w:val="single"/>
        </w:rPr>
        <w:t xml:space="preserve">Изготвяне на инвестиционен проект и упражняване на авторски надзор по време на строителството във фаза "Технически" във връзка с изпълнение на строително – монтажни работи за обект: </w:t>
      </w:r>
      <w:r w:rsidRPr="00B8147F">
        <w:rPr>
          <w:b/>
          <w:sz w:val="24"/>
          <w:szCs w:val="24"/>
          <w:u w:val="single"/>
        </w:rPr>
        <w:t>„Реконструкция, оборудване и обзавеждане на образователна инфраструктура, включваща следния обект: Основно училище "Св. Св. Кирил и Методий"– с. Ведрина;</w:t>
      </w:r>
    </w:p>
    <w:p w:rsidR="00B8147F" w:rsidRPr="00B8147F" w:rsidRDefault="00B8147F" w:rsidP="00B8147F">
      <w:pPr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Специфичните изисквания към обектите от този характер са:</w:t>
      </w:r>
    </w:p>
    <w:p w:rsidR="00B8147F" w:rsidRPr="00B8147F" w:rsidRDefault="00B8147F" w:rsidP="00B8147F">
      <w:pPr>
        <w:numPr>
          <w:ilvl w:val="4"/>
          <w:numId w:val="6"/>
        </w:numPr>
        <w:spacing w:after="200" w:line="276" w:lineRule="auto"/>
        <w:ind w:left="1134" w:hanging="283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Осигурване на адекватно проектно решение, даващо възможност за експлоатация на сградния фонд при нормални условия в многогодишен план;</w:t>
      </w:r>
    </w:p>
    <w:p w:rsidR="00B8147F" w:rsidRPr="00B8147F" w:rsidRDefault="00B8147F" w:rsidP="00B8147F">
      <w:pPr>
        <w:numPr>
          <w:ilvl w:val="4"/>
          <w:numId w:val="6"/>
        </w:numPr>
        <w:spacing w:after="200" w:line="276" w:lineRule="auto"/>
        <w:ind w:left="1134" w:hanging="283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Осигуряване на достъпна среда за хора с увреждания;</w:t>
      </w:r>
    </w:p>
    <w:p w:rsidR="00B8147F" w:rsidRPr="00B8147F" w:rsidRDefault="00B8147F" w:rsidP="00B8147F">
      <w:pPr>
        <w:jc w:val="both"/>
        <w:rPr>
          <w:rFonts w:eastAsia="Calibri"/>
          <w:sz w:val="24"/>
          <w:szCs w:val="24"/>
          <w:lang w:eastAsia="en-US"/>
        </w:rPr>
      </w:pPr>
    </w:p>
    <w:p w:rsidR="00B8147F" w:rsidRPr="00B8147F" w:rsidRDefault="00B8147F" w:rsidP="00B8147F">
      <w:pPr>
        <w:numPr>
          <w:ilvl w:val="0"/>
          <w:numId w:val="5"/>
        </w:numPr>
        <w:spacing w:after="200" w:line="276" w:lineRule="auto"/>
        <w:ind w:left="426" w:hanging="426"/>
        <w:contextualSpacing/>
        <w:jc w:val="both"/>
        <w:rPr>
          <w:rFonts w:eastAsia="Calibri"/>
          <w:b/>
          <w:sz w:val="24"/>
          <w:szCs w:val="24"/>
          <w:lang w:val="en-US"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ИЗИСКВАНИЯ КЪМ ИНВЕСТИЦИОННИЯ ПРОЕКТ:</w:t>
      </w:r>
    </w:p>
    <w:p w:rsidR="00B8147F" w:rsidRPr="00B8147F" w:rsidRDefault="00B8147F" w:rsidP="00B8147F">
      <w:pPr>
        <w:numPr>
          <w:ilvl w:val="0"/>
          <w:numId w:val="7"/>
        </w:numPr>
        <w:spacing w:after="200" w:line="276" w:lineRule="auto"/>
        <w:ind w:left="709" w:hanging="283"/>
        <w:contextualSpacing/>
        <w:jc w:val="both"/>
        <w:rPr>
          <w:rFonts w:eastAsia="Calibri"/>
          <w:b/>
          <w:sz w:val="24"/>
          <w:szCs w:val="24"/>
          <w:lang w:val="en-US"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lastRenderedPageBreak/>
        <w:t>ОБЩИ ИЗИСКВАНИЯ:</w:t>
      </w:r>
    </w:p>
    <w:p w:rsidR="00B8147F" w:rsidRPr="00B8147F" w:rsidRDefault="00B8147F" w:rsidP="00B8147F">
      <w:pPr>
        <w:contextualSpacing/>
        <w:jc w:val="both"/>
        <w:rPr>
          <w:rFonts w:eastAsia="Calibri"/>
          <w:b/>
          <w:sz w:val="24"/>
          <w:szCs w:val="24"/>
          <w:u w:val="single"/>
          <w:lang w:val="ru-RU" w:eastAsia="en-US"/>
        </w:rPr>
      </w:pPr>
      <w:r w:rsidRPr="00B8147F">
        <w:rPr>
          <w:rFonts w:eastAsia="Calibri"/>
          <w:b/>
          <w:sz w:val="24"/>
          <w:szCs w:val="24"/>
          <w:u w:val="single"/>
          <w:lang w:val="ru-RU" w:eastAsia="en-US"/>
        </w:rPr>
        <w:t xml:space="preserve">Обособена позиция /ОП/ №1: </w:t>
      </w:r>
      <w:r w:rsidRPr="00B8147F">
        <w:rPr>
          <w:sz w:val="24"/>
          <w:szCs w:val="24"/>
          <w:u w:val="single"/>
        </w:rPr>
        <w:t xml:space="preserve">Изготвяне на инвестиционен проект и упражняване на авторски надзор по време на строителството във фаза "Техническа" във връзка с изпълнение на строително – монтажни работи за обект: </w:t>
      </w:r>
      <w:r w:rsidRPr="00B8147F">
        <w:rPr>
          <w:b/>
          <w:sz w:val="24"/>
          <w:szCs w:val="24"/>
          <w:u w:val="single"/>
        </w:rPr>
        <w:t>„Обновяване на паркове в четири населени места на територията на община Добричка“;</w:t>
      </w:r>
    </w:p>
    <w:p w:rsidR="00B8147F" w:rsidRPr="00B8147F" w:rsidRDefault="00B8147F" w:rsidP="00B8147F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С проекта се цели трайно подобрение на икономическото, социалното, екологичното и здравословното състояние на теритирията на общината, чрез благоустрояване, вписване и допълване на съществуващата околна среда.</w:t>
      </w:r>
    </w:p>
    <w:p w:rsidR="00B8147F" w:rsidRPr="00B8147F" w:rsidRDefault="00B8147F" w:rsidP="00B8147F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Теритриялният обхват на проекта, е уточнен и указан в скиците, приложени след техническото задание.</w:t>
      </w:r>
    </w:p>
    <w:p w:rsidR="00B8147F" w:rsidRPr="00B8147F" w:rsidRDefault="00B8147F" w:rsidP="00B8147F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За осигуряване точността на проектното решение е необходимо да се извърши подробно геодезическо заснемане на съществуващия терен в обхват, необходим за изработване на проекта.</w:t>
      </w:r>
    </w:p>
    <w:p w:rsidR="00B8147F" w:rsidRPr="00B8147F" w:rsidRDefault="00B8147F" w:rsidP="00B8147F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Проекта е необходимо да бъде предвиден по начин по който максимално да се щади околната среда.</w:t>
      </w:r>
    </w:p>
    <w:p w:rsidR="00B8147F" w:rsidRPr="00B8147F" w:rsidRDefault="00B8147F" w:rsidP="00B8147F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предвидят мерки за запазване на съществуващата дървестна растител-ност.</w:t>
      </w:r>
    </w:p>
    <w:p w:rsidR="00B8147F" w:rsidRPr="00B8147F" w:rsidRDefault="00B8147F" w:rsidP="00B8147F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Проектното предложение да изключва възможността за трайно строителство на нови сгради и да се предвидят мерки за внасяне на допълнителни или изцяло нови функции на съществуващите.</w:t>
      </w:r>
    </w:p>
    <w:p w:rsidR="00B8147F" w:rsidRPr="00B8147F" w:rsidRDefault="00B8147F" w:rsidP="00B8147F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Съществуващата алейна мрежа да се запази, като се имплементира и допълни в рамките на настоящия проект до цялостен завършен вид.</w:t>
      </w:r>
    </w:p>
    <w:p w:rsidR="00B8147F" w:rsidRPr="00B8147F" w:rsidRDefault="00B8147F" w:rsidP="00B8147F">
      <w:pPr>
        <w:spacing w:after="200"/>
        <w:jc w:val="both"/>
        <w:rPr>
          <w:b/>
          <w:sz w:val="24"/>
          <w:szCs w:val="24"/>
        </w:rPr>
      </w:pPr>
      <w:r w:rsidRPr="00B8147F">
        <w:rPr>
          <w:rFonts w:eastAsia="Calibri"/>
          <w:b/>
          <w:sz w:val="24"/>
          <w:szCs w:val="24"/>
          <w:lang w:val="ru-RU" w:eastAsia="en-US"/>
        </w:rPr>
        <w:t xml:space="preserve">Обособена позиция /ОП/ №2: </w:t>
      </w:r>
      <w:r w:rsidRPr="00B8147F">
        <w:rPr>
          <w:sz w:val="24"/>
          <w:szCs w:val="24"/>
        </w:rPr>
        <w:t>Изготвяне на инвестиционен проект и упражняване на авторски надзор по време на стр</w:t>
      </w:r>
      <w:r w:rsidR="00FD6583" w:rsidRPr="00FD6583">
        <w:rPr>
          <w:sz w:val="24"/>
          <w:szCs w:val="24"/>
        </w:rPr>
        <w:t>оителството във фаза "Техническа</w:t>
      </w:r>
      <w:r w:rsidRPr="00B8147F">
        <w:rPr>
          <w:sz w:val="24"/>
          <w:szCs w:val="24"/>
        </w:rPr>
        <w:t xml:space="preserve">" във връзка с изпълнение на строително – монтажни работи за обект: </w:t>
      </w:r>
      <w:r w:rsidRPr="00B8147F">
        <w:rPr>
          <w:b/>
          <w:sz w:val="24"/>
          <w:szCs w:val="24"/>
        </w:rPr>
        <w:t>„Реконструкция, оборудване и обзавеждане на образователна инфраструктура, включваща следния обект: Основно училище "Св. Св. Кирил и Методий"– с. Ведрина;</w:t>
      </w:r>
    </w:p>
    <w:p w:rsidR="00B8147F" w:rsidRPr="00B8147F" w:rsidRDefault="00B8147F" w:rsidP="00B8147F">
      <w:pPr>
        <w:numPr>
          <w:ilvl w:val="0"/>
          <w:numId w:val="19"/>
        </w:numPr>
        <w:spacing w:after="200" w:line="276" w:lineRule="auto"/>
        <w:ind w:left="113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Основната цел на проекта е да се увеличи експлоатационната годност на сградата;</w:t>
      </w:r>
    </w:p>
    <w:p w:rsidR="00B8147F" w:rsidRPr="00B8147F" w:rsidRDefault="00B8147F" w:rsidP="00B8147F">
      <w:pPr>
        <w:numPr>
          <w:ilvl w:val="0"/>
          <w:numId w:val="19"/>
        </w:numPr>
        <w:spacing w:after="200" w:line="276" w:lineRule="auto"/>
        <w:ind w:left="113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При разработването на проекта да се заложи използването на съвременни технологични решения, инсталации и материали за създаване на оптимални условия за обитаване на децата и работа на обслужващия персонал;</w:t>
      </w:r>
    </w:p>
    <w:p w:rsidR="00B8147F" w:rsidRPr="00B8147F" w:rsidRDefault="00B8147F" w:rsidP="00B8147F">
      <w:pPr>
        <w:ind w:left="708"/>
        <w:jc w:val="both"/>
        <w:rPr>
          <w:rFonts w:eastAsia="Calibri"/>
          <w:sz w:val="24"/>
          <w:szCs w:val="24"/>
          <w:lang w:eastAsia="en-US"/>
        </w:rPr>
      </w:pPr>
    </w:p>
    <w:p w:rsidR="00B8147F" w:rsidRPr="00B8147F" w:rsidRDefault="00B8147F" w:rsidP="00B8147F">
      <w:pPr>
        <w:numPr>
          <w:ilvl w:val="0"/>
          <w:numId w:val="7"/>
        </w:numPr>
        <w:spacing w:after="200" w:line="276" w:lineRule="auto"/>
        <w:ind w:left="709" w:hanging="283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ИЗИСКВАНИЯ КЪМ ОТДЕЛНИТЕ ЧАСТИ:</w:t>
      </w:r>
    </w:p>
    <w:p w:rsidR="00B8147F" w:rsidRPr="00B8147F" w:rsidRDefault="00B8147F" w:rsidP="00B8147F">
      <w:pPr>
        <w:ind w:left="709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:rsidR="00B8147F" w:rsidRPr="00B8147F" w:rsidRDefault="00B8147F" w:rsidP="00B8147F">
      <w:pPr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B8147F">
        <w:rPr>
          <w:rFonts w:eastAsia="Calibri"/>
          <w:b/>
          <w:sz w:val="24"/>
          <w:szCs w:val="24"/>
          <w:u w:val="single"/>
          <w:lang w:val="ru-RU" w:eastAsia="en-US"/>
        </w:rPr>
        <w:t xml:space="preserve">Обособена позиция /ОП/ №1: </w:t>
      </w:r>
      <w:r w:rsidRPr="00B8147F">
        <w:rPr>
          <w:sz w:val="24"/>
          <w:szCs w:val="24"/>
          <w:u w:val="single"/>
        </w:rPr>
        <w:t xml:space="preserve">Изготвяне на инвестиционен проект и упражняване на авторски надзор по време на строителството във фаза "Техническа" във връзка с изпълнение на строително – монтажни работи за обект: </w:t>
      </w:r>
      <w:r w:rsidRPr="00B8147F">
        <w:rPr>
          <w:b/>
          <w:sz w:val="24"/>
          <w:szCs w:val="24"/>
          <w:u w:val="single"/>
        </w:rPr>
        <w:t>„Обновяване на паркове в четири населени места на територията на община Добричка“;</w:t>
      </w:r>
    </w:p>
    <w:p w:rsidR="00B8147F" w:rsidRPr="00B8147F" w:rsidRDefault="00B8147F" w:rsidP="00B8147F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„АРХИТЕКТУРА“</w:t>
      </w:r>
    </w:p>
    <w:p w:rsidR="00B8147F" w:rsidRPr="00B8147F" w:rsidRDefault="00B8147F" w:rsidP="00B8147F">
      <w:pPr>
        <w:numPr>
          <w:ilvl w:val="0"/>
          <w:numId w:val="9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предложи ситуационно решение на предвидените дейности, които да допълват максимално съществуващата околна среда.</w:t>
      </w:r>
    </w:p>
    <w:p w:rsidR="00B8147F" w:rsidRPr="00B8147F" w:rsidRDefault="00B8147F" w:rsidP="00B8147F">
      <w:pPr>
        <w:numPr>
          <w:ilvl w:val="0"/>
          <w:numId w:val="9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Проектното решение следва да отговаря на изискванията на:</w:t>
      </w:r>
    </w:p>
    <w:p w:rsidR="00B8147F" w:rsidRPr="00B8147F" w:rsidRDefault="00B8147F" w:rsidP="00B8147F">
      <w:pPr>
        <w:numPr>
          <w:ilvl w:val="0"/>
          <w:numId w:val="8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Закона за устройство на територията, Наредба №4 от 21.05.2001г. за обхвата и съдържанието на инвестиционните проекти;</w:t>
      </w:r>
    </w:p>
    <w:p w:rsidR="00B8147F" w:rsidRPr="00B8147F" w:rsidRDefault="00B8147F" w:rsidP="00B8147F">
      <w:pPr>
        <w:numPr>
          <w:ilvl w:val="0"/>
          <w:numId w:val="8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Наредба №7 от 22.12.2003 гдина за правила и нормативи за устройството на отделните видове територии и устройствени зони;</w:t>
      </w:r>
    </w:p>
    <w:p w:rsidR="00B8147F" w:rsidRPr="00B8147F" w:rsidRDefault="00B8147F" w:rsidP="00B8147F">
      <w:pPr>
        <w:numPr>
          <w:ilvl w:val="0"/>
          <w:numId w:val="8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Наредба №4 от 01.07.2009г. за преструктуриране, изпълнение и поддържане на строежите с изискванията за достъпна среда на населението, включително хора с увреждания;</w:t>
      </w: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„КОНСТРУКЦИИ“:</w:t>
      </w:r>
    </w:p>
    <w:p w:rsidR="00B8147F" w:rsidRPr="00B8147F" w:rsidRDefault="00B8147F" w:rsidP="00B8147F">
      <w:pPr>
        <w:numPr>
          <w:ilvl w:val="0"/>
          <w:numId w:val="10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lastRenderedPageBreak/>
        <w:t>Да се обследва състоянието на съществуващите и/или предвидени за промяна съоражения;</w:t>
      </w:r>
    </w:p>
    <w:p w:rsidR="00B8147F" w:rsidRPr="00B8147F" w:rsidRDefault="00B8147F" w:rsidP="00B8147F">
      <w:pPr>
        <w:numPr>
          <w:ilvl w:val="0"/>
          <w:numId w:val="10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изготвят конструктивни становища и/или конструктивни изчисления за начина на фундиране и параметрите на конструктивните елементи;</w:t>
      </w:r>
    </w:p>
    <w:p w:rsidR="00B8147F" w:rsidRPr="00B8147F" w:rsidRDefault="00B8147F" w:rsidP="00B8147F">
      <w:pPr>
        <w:numPr>
          <w:ilvl w:val="0"/>
          <w:numId w:val="10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представят проекти в част „Конструктивна“, съответстващи на наредба №4 от 21.05.2001г. за обхвата и съдържанието на инвестиционните проекти“ за елементите от инвестиционния проект, събразно концептуалното решение по част „Архитектура“;</w:t>
      </w: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„ГЕОДЕЗИЯ“:</w:t>
      </w:r>
    </w:p>
    <w:p w:rsidR="00B8147F" w:rsidRPr="00B8147F" w:rsidRDefault="00B8147F" w:rsidP="00B8147F">
      <w:pPr>
        <w:numPr>
          <w:ilvl w:val="0"/>
          <w:numId w:val="11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направи подробно геодезическо заснемане на съществуващия терен, който да даде решение за пространствено положение (хоризонтално и вертикално) на обектите в прилежащата територия;</w:t>
      </w:r>
    </w:p>
    <w:p w:rsidR="00B8147F" w:rsidRPr="00B8147F" w:rsidRDefault="00B8147F" w:rsidP="00B8147F">
      <w:pPr>
        <w:numPr>
          <w:ilvl w:val="0"/>
          <w:numId w:val="11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При необходимост да се проектира изменение на съществуващата конфигурация на релефа с оглед формиране на екологически и естетически издържана среда, както и осигуряване на добро отводняване.</w:t>
      </w:r>
    </w:p>
    <w:p w:rsidR="00B8147F" w:rsidRPr="00B8147F" w:rsidRDefault="00B8147F" w:rsidP="00B8147F">
      <w:pPr>
        <w:numPr>
          <w:ilvl w:val="0"/>
          <w:numId w:val="11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Проекта по част „Геодезия“ да съдържа:</w:t>
      </w:r>
    </w:p>
    <w:p w:rsidR="00B8147F" w:rsidRPr="00B8147F" w:rsidRDefault="00B8147F" w:rsidP="00B8147F">
      <w:pPr>
        <w:numPr>
          <w:ilvl w:val="0"/>
          <w:numId w:val="15"/>
        </w:numPr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Обеснителна записка и данни от геодезичните измервания;</w:t>
      </w:r>
    </w:p>
    <w:p w:rsidR="00B8147F" w:rsidRPr="00B8147F" w:rsidRDefault="00B8147F" w:rsidP="00B8147F">
      <w:pPr>
        <w:numPr>
          <w:ilvl w:val="0"/>
          <w:numId w:val="15"/>
        </w:numPr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Чертежи за вертикално планиране, изработени върху кадастрална основа от геодезическото заснемане, с височинно обвързване на сградите, съораженията и обектите на техническата инфраструктура с означения на теренни и проектни коти;</w:t>
      </w:r>
    </w:p>
    <w:p w:rsidR="00B8147F" w:rsidRPr="00B8147F" w:rsidRDefault="00B8147F" w:rsidP="00B8147F">
      <w:pPr>
        <w:numPr>
          <w:ilvl w:val="0"/>
          <w:numId w:val="15"/>
        </w:numPr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Трасировъчен план с подробен координатен регистър, разработен в съответствие с нормативните актове и инструкциите по геодезия в степен на подробност, необходима за трасирането на обекта;</w:t>
      </w: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„ЕЛЕКТРИЧЕСКА“:</w:t>
      </w:r>
    </w:p>
    <w:p w:rsidR="00B8147F" w:rsidRPr="00B8147F" w:rsidRDefault="00B8147F" w:rsidP="00B8147F">
      <w:pPr>
        <w:numPr>
          <w:ilvl w:val="0"/>
          <w:numId w:val="12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предвидят дейности по реконструкция и модернизация на съществуващото алейно и парково осветление, посредством итегриране на нови енергоефективни ЛЕД осветители. На местата, където липсва да се прецени възможността от изграждане на ново осветление от същия вид.</w:t>
      </w: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„ВиК“:</w:t>
      </w:r>
    </w:p>
    <w:p w:rsidR="00B8147F" w:rsidRPr="00B8147F" w:rsidRDefault="00B8147F" w:rsidP="00B8147F">
      <w:pPr>
        <w:numPr>
          <w:ilvl w:val="0"/>
          <w:numId w:val="12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посочи водоизточника за водоснабдяването на обектите;</w:t>
      </w:r>
    </w:p>
    <w:p w:rsidR="00B8147F" w:rsidRPr="00B8147F" w:rsidRDefault="00B8147F" w:rsidP="00B8147F">
      <w:pPr>
        <w:numPr>
          <w:ilvl w:val="0"/>
          <w:numId w:val="12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предвиди измерване на изразходваното водно количество;</w:t>
      </w:r>
    </w:p>
    <w:p w:rsidR="00B8147F" w:rsidRPr="00B8147F" w:rsidRDefault="00B8147F" w:rsidP="00B8147F">
      <w:pPr>
        <w:numPr>
          <w:ilvl w:val="0"/>
          <w:numId w:val="12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При необходимост да се предвиди изместване на съществуващи, засегнати от благоустрояването водопроводи и/или канализации;</w:t>
      </w:r>
    </w:p>
    <w:p w:rsidR="00B8147F" w:rsidRPr="00B8147F" w:rsidRDefault="00B8147F" w:rsidP="00B8147F">
      <w:pPr>
        <w:numPr>
          <w:ilvl w:val="0"/>
          <w:numId w:val="12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предвидят ремонтни дейности на съществуващи обществени тоалетни като се съобразят с действащите нормативни документи за такива;</w:t>
      </w:r>
    </w:p>
    <w:p w:rsidR="00B8147F" w:rsidRPr="00B8147F" w:rsidRDefault="00B8147F" w:rsidP="00B8147F">
      <w:pPr>
        <w:numPr>
          <w:ilvl w:val="0"/>
          <w:numId w:val="12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предвиди възстановяване на съществуващи водни площи;</w:t>
      </w:r>
    </w:p>
    <w:p w:rsidR="00B8147F" w:rsidRPr="00B8147F" w:rsidRDefault="00B8147F" w:rsidP="00B8147F">
      <w:pPr>
        <w:numPr>
          <w:ilvl w:val="0"/>
          <w:numId w:val="12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предвиди възстановяване на съществуващи чешми и фонтани, или цялостното изграждане на нови такива при необходимост;</w:t>
      </w:r>
    </w:p>
    <w:p w:rsidR="00B8147F" w:rsidRPr="00B8147F" w:rsidRDefault="00B8147F" w:rsidP="00B8147F">
      <w:pPr>
        <w:numPr>
          <w:ilvl w:val="0"/>
          <w:numId w:val="12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В процеса на проектиране на всеки подобект ще бъдат поставени при необходимост допълнителни изисквания от страна на общината;</w:t>
      </w: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„ПАРКОУСТРОЙСТВО, БЛАГОУСТРОЙСТВО И ОЗЕЛЕНЯВАНЕ“:</w:t>
      </w:r>
    </w:p>
    <w:p w:rsidR="00B8147F" w:rsidRPr="00B8147F" w:rsidRDefault="00B8147F" w:rsidP="00B8147F">
      <w:pPr>
        <w:numPr>
          <w:ilvl w:val="0"/>
          <w:numId w:val="12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предложи решение за ситуиране на отделните подобекти, като се предвидят зони за отдих;</w:t>
      </w:r>
    </w:p>
    <w:p w:rsidR="00B8147F" w:rsidRPr="00B8147F" w:rsidRDefault="00B8147F" w:rsidP="00B8147F">
      <w:pPr>
        <w:numPr>
          <w:ilvl w:val="0"/>
          <w:numId w:val="12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приложи паркова мебел (пейки, беседки, перголи, павильони, кошчета за отпадъци и др.) като се приложат детайли и снимков материал.</w:t>
      </w:r>
    </w:p>
    <w:p w:rsidR="00B8147F" w:rsidRPr="00B8147F" w:rsidRDefault="00B8147F" w:rsidP="00B8147F">
      <w:pPr>
        <w:numPr>
          <w:ilvl w:val="0"/>
          <w:numId w:val="12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направи обследване състоянието на съществуващата дълготрайна дървесна растителност, като проектното решение да бъде съобразено с нея. Да се изготви санитарна експертиза с препоръчителни мерки за поддръжка;</w:t>
      </w:r>
    </w:p>
    <w:p w:rsidR="00B8147F" w:rsidRPr="00B8147F" w:rsidRDefault="00B8147F" w:rsidP="00B8147F">
      <w:pPr>
        <w:numPr>
          <w:ilvl w:val="0"/>
          <w:numId w:val="12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lastRenderedPageBreak/>
        <w:t>Да се предвидят мероприятия за залесяване и затревавяне на новопроектираните зони за отдих и пешеходни алеи. Проектното решение да отговаря на функциалното зониране на територията и основните пътникопотоци;</w:t>
      </w:r>
    </w:p>
    <w:p w:rsidR="00B8147F" w:rsidRPr="00B8147F" w:rsidRDefault="00B8147F" w:rsidP="00B8147F">
      <w:pPr>
        <w:numPr>
          <w:ilvl w:val="0"/>
          <w:numId w:val="12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 xml:space="preserve">Проекта по част „ПАРКОУСТРОЙСТВО, БЛАГОУСТРОЙСТВО И ОЗЕЛЕНЯВАНЕ“ следва да отговаря на: 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Закона за устройство на територията, Наредба №4 от 21.05.2001 година за обхвата и съдържанието на инвестиционните проекти;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Наредба №7 от 22.12.2003 година за правила и нормативи за устройството на отделните видове територии и устройствени зони;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Наредба №4 от 01.07.2009 година за преструктуриране, изпълнение и поддържане на строежите в съответствие с изискванията за достъпна среда на населението, включително за хора с увреждания;</w:t>
      </w:r>
    </w:p>
    <w:p w:rsidR="00B8147F" w:rsidRPr="00B8147F" w:rsidRDefault="00B8147F" w:rsidP="00B8147F">
      <w:pPr>
        <w:numPr>
          <w:ilvl w:val="1"/>
          <w:numId w:val="7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„ПЛАН БЕЗОПАСНОСТ И ЗДРАВЕ“:</w:t>
      </w:r>
    </w:p>
    <w:p w:rsidR="00B8147F" w:rsidRPr="00B8147F" w:rsidRDefault="00B8147F" w:rsidP="00B8147F">
      <w:pPr>
        <w:numPr>
          <w:ilvl w:val="0"/>
          <w:numId w:val="13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изготви в обхват и съдържание, съгласно Наредба №2 от 2004 година, за минималните изисквания за здравословни и безопасни условия на труд при извърпване на строителни и монтажни работи;</w:t>
      </w:r>
    </w:p>
    <w:p w:rsidR="00B8147F" w:rsidRPr="00B8147F" w:rsidRDefault="00B8147F" w:rsidP="00B8147F">
      <w:pPr>
        <w:numPr>
          <w:ilvl w:val="1"/>
          <w:numId w:val="7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„ПЛАН ЗА УПРАВЛЕНИЕ НА СТРОИТЕЛНИТЕ ОТПАДЪЦИ“:</w:t>
      </w:r>
    </w:p>
    <w:p w:rsidR="00B8147F" w:rsidRPr="00B8147F" w:rsidRDefault="00B8147F" w:rsidP="00B8147F">
      <w:pPr>
        <w:numPr>
          <w:ilvl w:val="0"/>
          <w:numId w:val="13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изготви в обхват и съдържание, съгласно чл. 4 и 5 от Наредбата за управление на строителните отпадъци и за влагане на рециклирани строителни материали;</w:t>
      </w:r>
    </w:p>
    <w:p w:rsidR="00B8147F" w:rsidRPr="00B8147F" w:rsidRDefault="00B8147F" w:rsidP="00B8147F">
      <w:pPr>
        <w:numPr>
          <w:ilvl w:val="1"/>
          <w:numId w:val="7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„ПЛАН ЗА ПОЖАРНА БЕЗОПАСНОСТ“:</w:t>
      </w:r>
    </w:p>
    <w:p w:rsidR="00B8147F" w:rsidRPr="00B8147F" w:rsidRDefault="00B8147F" w:rsidP="00B8147F">
      <w:pPr>
        <w:numPr>
          <w:ilvl w:val="0"/>
          <w:numId w:val="13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изготви в обхват и съдържание, съгласно Наредба №</w:t>
      </w:r>
      <w:r w:rsidRPr="00B8147F">
        <w:rPr>
          <w:rFonts w:eastAsia="Calibri"/>
          <w:sz w:val="24"/>
          <w:szCs w:val="24"/>
          <w:lang w:val="en-US" w:eastAsia="en-US"/>
        </w:rPr>
        <w:t>I</w:t>
      </w:r>
      <w:r w:rsidRPr="00B8147F">
        <w:rPr>
          <w:rFonts w:eastAsia="Calibri"/>
          <w:sz w:val="24"/>
          <w:szCs w:val="24"/>
          <w:lang w:eastAsia="en-US"/>
        </w:rPr>
        <w:t>з-1971 от 2009 година за строително-технически правила и норми за осигуряване на безопасност при пожар;</w:t>
      </w:r>
    </w:p>
    <w:p w:rsidR="00B8147F" w:rsidRPr="00B8147F" w:rsidRDefault="00B8147F" w:rsidP="00B8147F">
      <w:pPr>
        <w:numPr>
          <w:ilvl w:val="1"/>
          <w:numId w:val="7"/>
        </w:numPr>
        <w:tabs>
          <w:tab w:val="left" w:pos="1560"/>
        </w:tabs>
        <w:spacing w:after="200" w:line="276" w:lineRule="auto"/>
        <w:ind w:left="1276" w:hanging="567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„ПЪТНА“:</w:t>
      </w:r>
    </w:p>
    <w:p w:rsidR="00B8147F" w:rsidRPr="00B8147F" w:rsidRDefault="00B8147F" w:rsidP="00B8147F">
      <w:pPr>
        <w:numPr>
          <w:ilvl w:val="0"/>
          <w:numId w:val="13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При необходимост да се въведат мерки за временна организация на движението;</w:t>
      </w:r>
    </w:p>
    <w:p w:rsidR="00B8147F" w:rsidRPr="00B8147F" w:rsidRDefault="00B8147F" w:rsidP="00B8147F">
      <w:pPr>
        <w:numPr>
          <w:ilvl w:val="0"/>
          <w:numId w:val="13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спазват изискванията на Наредба №2 за планиране и проектиране на комуникационно-транспортните системи на урбанизираните територии;</w:t>
      </w:r>
    </w:p>
    <w:p w:rsidR="00B8147F" w:rsidRPr="00B8147F" w:rsidRDefault="00B8147F" w:rsidP="00B8147F">
      <w:pPr>
        <w:numPr>
          <w:ilvl w:val="0"/>
          <w:numId w:val="13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представи решение за целия контактен контур между периметъра на проекта и елементите на прилежащата улична инфраструктура (пътна настилка, тротоари, бордюди и др.);</w:t>
      </w:r>
    </w:p>
    <w:p w:rsidR="00B8147F" w:rsidRPr="00B8147F" w:rsidRDefault="00B8147F" w:rsidP="00B8147F">
      <w:pPr>
        <w:numPr>
          <w:ilvl w:val="0"/>
          <w:numId w:val="13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се приложат координационни чертежи с част „ПАРКОУСТРОЙСТВО, БЛАГОУСТРОЙСТВО И ОЗЕЛЕНЯВАНЕ“;</w:t>
      </w:r>
    </w:p>
    <w:p w:rsidR="00B8147F" w:rsidRPr="00B8147F" w:rsidRDefault="00B8147F" w:rsidP="00B8147F">
      <w:pPr>
        <w:numPr>
          <w:ilvl w:val="1"/>
          <w:numId w:val="7"/>
        </w:numPr>
        <w:tabs>
          <w:tab w:val="left" w:pos="1560"/>
        </w:tabs>
        <w:spacing w:after="200" w:line="276" w:lineRule="auto"/>
        <w:ind w:left="1276" w:hanging="567"/>
        <w:contextualSpacing/>
        <w:jc w:val="both"/>
        <w:rPr>
          <w:rFonts w:eastAsia="Calibri"/>
          <w:b/>
          <w:sz w:val="24"/>
          <w:szCs w:val="24"/>
          <w:lang w:val="en-US"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„ПРОЕКТНО-СМЕТНА ДОКУМЕНТАЦИЯ“;</w:t>
      </w:r>
    </w:p>
    <w:p w:rsidR="00B8147F" w:rsidRPr="00B8147F" w:rsidRDefault="00B8147F" w:rsidP="00B8147F">
      <w:pPr>
        <w:tabs>
          <w:tab w:val="left" w:pos="1560"/>
        </w:tabs>
        <w:jc w:val="both"/>
        <w:rPr>
          <w:rFonts w:eastAsia="Calibri"/>
          <w:b/>
          <w:sz w:val="24"/>
          <w:szCs w:val="24"/>
          <w:lang w:val="en-US" w:eastAsia="en-US"/>
        </w:rPr>
      </w:pPr>
    </w:p>
    <w:p w:rsidR="00B8147F" w:rsidRPr="00B8147F" w:rsidRDefault="00B8147F" w:rsidP="00B8147F">
      <w:pPr>
        <w:spacing w:after="200"/>
        <w:jc w:val="both"/>
        <w:rPr>
          <w:b/>
          <w:sz w:val="24"/>
          <w:szCs w:val="24"/>
          <w:u w:val="single"/>
        </w:rPr>
      </w:pPr>
      <w:r w:rsidRPr="00B8147F">
        <w:rPr>
          <w:rFonts w:eastAsia="Calibri"/>
          <w:b/>
          <w:sz w:val="24"/>
          <w:szCs w:val="24"/>
          <w:u w:val="single"/>
          <w:lang w:val="ru-RU" w:eastAsia="en-US"/>
        </w:rPr>
        <w:t xml:space="preserve">Обособена позиция /ОП/ №2: </w:t>
      </w:r>
      <w:r w:rsidRPr="00B8147F">
        <w:rPr>
          <w:sz w:val="24"/>
          <w:szCs w:val="24"/>
          <w:u w:val="single"/>
        </w:rPr>
        <w:t xml:space="preserve">Изготвяне на инвестиционен проект и упражняване на авторски надзор по време на строителството във фаза "Технически" във връзка с изпълнение на строително – монтажни работи за обект: </w:t>
      </w:r>
      <w:r w:rsidRPr="00B8147F">
        <w:rPr>
          <w:b/>
          <w:sz w:val="24"/>
          <w:szCs w:val="24"/>
          <w:u w:val="single"/>
        </w:rPr>
        <w:t>„Реконструкция, оборудване и обзавеждане на образователна инфраструктура, включваща следния обект: Основно училище "Св. Св. Кирил и Методий"– с. Ведрина;</w:t>
      </w: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„АРХИТЕКТУРА“:</w:t>
      </w:r>
    </w:p>
    <w:p w:rsidR="00B8147F" w:rsidRPr="00B8147F" w:rsidRDefault="00B8147F" w:rsidP="00B8147F">
      <w:pPr>
        <w:numPr>
          <w:ilvl w:val="0"/>
          <w:numId w:val="20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Обяснителна записка - подробно да описва предлаганите проектни решения, 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(материали, изделия, комплекти) за изпълнение на СМР и начина на тяхната обработка, полагане и/или монтаж;</w:t>
      </w:r>
    </w:p>
    <w:p w:rsidR="00B8147F" w:rsidRPr="00B8147F" w:rsidRDefault="00B8147F" w:rsidP="00B8147F">
      <w:pPr>
        <w:numPr>
          <w:ilvl w:val="0"/>
          <w:numId w:val="20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Разпределения;</w:t>
      </w:r>
    </w:p>
    <w:p w:rsidR="00B8147F" w:rsidRPr="00B8147F" w:rsidRDefault="00B8147F" w:rsidP="00B8147F">
      <w:pPr>
        <w:numPr>
          <w:ilvl w:val="0"/>
          <w:numId w:val="20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Характерни вертикални разрези на сградата;</w:t>
      </w:r>
    </w:p>
    <w:p w:rsidR="00B8147F" w:rsidRPr="00B8147F" w:rsidRDefault="00B8147F" w:rsidP="00B8147F">
      <w:pPr>
        <w:numPr>
          <w:ilvl w:val="0"/>
          <w:numId w:val="20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 xml:space="preserve">Фасади - графично и цветово решение за оформяне фасадите на обекта след изпълнение на предвидената допълнителна фасадна топлоизолация. Цветовото решение да бъде обвързано с цветовата гама на материалите, използвани за </w:t>
      </w:r>
      <w:r w:rsidRPr="00B8147F">
        <w:rPr>
          <w:rFonts w:eastAsia="Calibri"/>
          <w:sz w:val="24"/>
          <w:szCs w:val="24"/>
          <w:lang w:eastAsia="en-US"/>
        </w:rPr>
        <w:lastRenderedPageBreak/>
        <w:t>финишно покритие. Графичното представяне на фасадите трябва да указва ясно всички интервенции, които ще бъдат изпълнени по обвивката на сградата;</w:t>
      </w:r>
    </w:p>
    <w:p w:rsidR="00B8147F" w:rsidRPr="00B8147F" w:rsidRDefault="00B8147F" w:rsidP="00B8147F">
      <w:pPr>
        <w:numPr>
          <w:ilvl w:val="0"/>
          <w:numId w:val="20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Решение за фасадната дограма на обекта, отразено в подробна спецификация на дограмата;</w:t>
      </w: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418" w:hanging="709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„КОНСТРУКЦИИ“:</w:t>
      </w:r>
    </w:p>
    <w:p w:rsidR="00B8147F" w:rsidRPr="00B8147F" w:rsidRDefault="00B8147F" w:rsidP="00B8147F">
      <w:pPr>
        <w:numPr>
          <w:ilvl w:val="0"/>
          <w:numId w:val="21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Обяснителна записка, съдържаща подробна информация относно предвидените в техническия проект СМР и тяхното влияние върху конструкцията на сградата във връзка с допълнителното натоварване и сеизмичната осигуреност на сградата. Към записката се прилага спецификация на предвидените за влагане строителни продукти (материали, изделия) по част конструктивна (ако е приложимо) с технически изисквания към тях в съответствие е действащи норми и стандарти;</w:t>
      </w:r>
    </w:p>
    <w:p w:rsidR="00B8147F" w:rsidRPr="00B8147F" w:rsidRDefault="00B8147F" w:rsidP="00B8147F">
      <w:pPr>
        <w:numPr>
          <w:ilvl w:val="0"/>
          <w:numId w:val="22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Детайли, които се отнасят към конструктивните/носещи елементи на сградата. Детайлите се изработват с подробност и конкретност, които следва да осигурят изпълнението на СМР;</w:t>
      </w:r>
    </w:p>
    <w:p w:rsidR="00B8147F" w:rsidRPr="00B8147F" w:rsidRDefault="00B8147F" w:rsidP="00B8147F">
      <w:pPr>
        <w:numPr>
          <w:ilvl w:val="0"/>
          <w:numId w:val="23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Проектът трябва да съдържа становище относно общото състояние на сградата по отношение на нейната носимоспособност, устойчивост и сеизмична осигуреност;</w:t>
      </w: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418" w:hanging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„ЕЛЕКТРИЧЕСКА“:</w:t>
      </w:r>
    </w:p>
    <w:p w:rsidR="00B8147F" w:rsidRPr="00B8147F" w:rsidRDefault="00B8147F" w:rsidP="00B8147F">
      <w:pPr>
        <w:numPr>
          <w:ilvl w:val="0"/>
          <w:numId w:val="23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Обяснителна записка - описание на възприетите технически решения и спецификация на предвидените за влагане строителни продукти (материали, изделия) по част електро с технически изисквания към тях в съответствие с действащи норми и стандарти;</w:t>
      </w:r>
    </w:p>
    <w:p w:rsidR="00B8147F" w:rsidRPr="00B8147F" w:rsidRDefault="00B8147F" w:rsidP="00B8147F">
      <w:pPr>
        <w:numPr>
          <w:ilvl w:val="0"/>
          <w:numId w:val="23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Графична част, вкл. детайли за изпълнение;</w:t>
      </w:r>
    </w:p>
    <w:p w:rsidR="00B8147F" w:rsidRPr="00B8147F" w:rsidRDefault="00B8147F" w:rsidP="00B8147F">
      <w:pPr>
        <w:numPr>
          <w:ilvl w:val="0"/>
          <w:numId w:val="23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Проектът трябва да осигурява привеждане на общата сградна електроинсталация в съответствие с действащите норми;</w:t>
      </w: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418" w:hanging="709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„ОВК“:</w:t>
      </w:r>
    </w:p>
    <w:p w:rsidR="00B8147F" w:rsidRPr="00B8147F" w:rsidRDefault="00B8147F" w:rsidP="00B8147F">
      <w:pPr>
        <w:numPr>
          <w:ilvl w:val="0"/>
          <w:numId w:val="24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Обяснителна записка - описание на възприетите технически решения и спецификация на предвидените за влагане строителни продукти (материали, изделия) по част ОВК с технически изисквания към тях в съответствие с действащи норми и стандарти;</w:t>
      </w:r>
    </w:p>
    <w:p w:rsidR="00B8147F" w:rsidRPr="00B8147F" w:rsidRDefault="00B8147F" w:rsidP="00B8147F">
      <w:pPr>
        <w:numPr>
          <w:ilvl w:val="0"/>
          <w:numId w:val="24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Графична част, вкл. детайли за изпълнение;</w:t>
      </w: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418" w:hanging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„ЕНЕРГИЙНА ЕФЕКТИВНОСТ“:</w:t>
      </w:r>
    </w:p>
    <w:p w:rsidR="00B8147F" w:rsidRPr="00B8147F" w:rsidRDefault="00B8147F" w:rsidP="00B8147F">
      <w:pPr>
        <w:numPr>
          <w:ilvl w:val="0"/>
          <w:numId w:val="25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Обяснителна записка;</w:t>
      </w:r>
    </w:p>
    <w:p w:rsidR="00B8147F" w:rsidRPr="00B8147F" w:rsidRDefault="00B8147F" w:rsidP="00B8147F">
      <w:pPr>
        <w:numPr>
          <w:ilvl w:val="0"/>
          <w:numId w:val="25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Технически изчисления;</w:t>
      </w:r>
    </w:p>
    <w:p w:rsidR="00B8147F" w:rsidRPr="00B8147F" w:rsidRDefault="00B8147F" w:rsidP="00B8147F">
      <w:pPr>
        <w:numPr>
          <w:ilvl w:val="0"/>
          <w:numId w:val="25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Графична част - технически чертежи на архитектурно-строителни детайли и елементи с описание към всеки детайл на геометричните, топлофизичните и оптичните характеристики на продуктите, приложения технически спецификации и характеристики на вложените в строежа строителни и енергоефективни продукти.</w:t>
      </w:r>
    </w:p>
    <w:p w:rsidR="00B8147F" w:rsidRPr="00B8147F" w:rsidRDefault="00B8147F" w:rsidP="00B8147F">
      <w:pPr>
        <w:numPr>
          <w:ilvl w:val="0"/>
          <w:numId w:val="25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Проектът трябва да осигурява привеждане на сградата в съответствие с действащите норми по отношение на енергийната ефективност.</w:t>
      </w: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418" w:hanging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„ПОЖАРНА БЕЗОПАСНОСТ“</w:t>
      </w:r>
      <w:r w:rsidRPr="00B8147F">
        <w:rPr>
          <w:rFonts w:eastAsia="Calibri"/>
          <w:sz w:val="24"/>
          <w:szCs w:val="24"/>
          <w:lang w:eastAsia="en-US"/>
        </w:rPr>
        <w:t>:</w:t>
      </w:r>
    </w:p>
    <w:p w:rsidR="00B8147F" w:rsidRPr="00B8147F" w:rsidRDefault="00B8147F" w:rsidP="00B8147F">
      <w:pPr>
        <w:numPr>
          <w:ilvl w:val="0"/>
          <w:numId w:val="26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С обхват и съдържание, определени съгласно Наредба №1з-1971 от 2009 г. за строително-технически правила и норми за осигуряване на безопасност при пожар и съобразно категорията на сградата. В част „Пожарна безопасност” да се предвиди осигуряване безопасна експлоатация на сградата и сигурност;</w:t>
      </w:r>
    </w:p>
    <w:p w:rsidR="00B8147F" w:rsidRPr="00B8147F" w:rsidRDefault="00B8147F" w:rsidP="00B8147F">
      <w:pPr>
        <w:numPr>
          <w:ilvl w:val="0"/>
          <w:numId w:val="26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Обяснителна записка;</w:t>
      </w:r>
    </w:p>
    <w:p w:rsidR="00B8147F" w:rsidRPr="00B8147F" w:rsidRDefault="00B8147F" w:rsidP="00B8147F">
      <w:pPr>
        <w:numPr>
          <w:ilvl w:val="0"/>
          <w:numId w:val="26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Графична част;</w:t>
      </w:r>
    </w:p>
    <w:p w:rsidR="00B8147F" w:rsidRPr="00B8147F" w:rsidRDefault="00B8147F" w:rsidP="00B8147F">
      <w:pPr>
        <w:numPr>
          <w:ilvl w:val="0"/>
          <w:numId w:val="26"/>
        </w:numPr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Проектът трябва да осигурява привеждане на сградата за предотвратяване на пожарна опасност в съответствие с действащите норми;</w:t>
      </w: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418" w:hanging="709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ЧАСТ „ПЛАН БЕЗОПАСНОСТ И ЗДРАВЕ“:</w:t>
      </w:r>
    </w:p>
    <w:p w:rsidR="00B8147F" w:rsidRPr="00B8147F" w:rsidRDefault="00B8147F" w:rsidP="00B8147F">
      <w:pPr>
        <w:numPr>
          <w:ilvl w:val="0"/>
          <w:numId w:val="27"/>
        </w:numPr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lastRenderedPageBreak/>
        <w:t>С обхват и съдържание, определени съгласно Наредба №2 от 2004 г. за минималните изисквания за здравословни и безопасни условия на труд при извършване на строителни и монтажни работи;</w:t>
      </w:r>
    </w:p>
    <w:p w:rsidR="00B8147F" w:rsidRPr="00B8147F" w:rsidRDefault="00B8147F" w:rsidP="00B8147F">
      <w:pPr>
        <w:numPr>
          <w:ilvl w:val="0"/>
          <w:numId w:val="27"/>
        </w:numPr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Обяснителна записка;</w:t>
      </w:r>
    </w:p>
    <w:p w:rsidR="00B8147F" w:rsidRPr="00B8147F" w:rsidRDefault="00B8147F" w:rsidP="00B8147F">
      <w:pPr>
        <w:numPr>
          <w:ilvl w:val="0"/>
          <w:numId w:val="27"/>
        </w:numPr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Графична част;</w:t>
      </w:r>
    </w:p>
    <w:p w:rsidR="00B8147F" w:rsidRPr="00B8147F" w:rsidRDefault="00B8147F" w:rsidP="00B8147F">
      <w:pPr>
        <w:numPr>
          <w:ilvl w:val="1"/>
          <w:numId w:val="7"/>
        </w:numPr>
        <w:spacing w:after="200" w:line="276" w:lineRule="auto"/>
        <w:ind w:left="1418" w:hanging="709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„ПЛАН ЗА УПРАВЛЕНИЕ НА СТРОИТЕЛНИТЕ ОТПАДЪЦИ“:</w:t>
      </w:r>
    </w:p>
    <w:p w:rsidR="00B8147F" w:rsidRPr="00B8147F" w:rsidRDefault="00B8147F" w:rsidP="00B8147F">
      <w:pPr>
        <w:numPr>
          <w:ilvl w:val="0"/>
          <w:numId w:val="28"/>
        </w:numPr>
        <w:spacing w:after="200" w:line="276" w:lineRule="auto"/>
        <w:ind w:left="1134" w:hanging="425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С обхват и съдържание, съгласно чл. 4 и 5 от Наредбата за управление на строителните отпадъци и за влагане на рециклирани строителни материали, приета с ПМС № 277 от 2012 г.;</w:t>
      </w:r>
    </w:p>
    <w:p w:rsidR="00B8147F" w:rsidRPr="00FD6583" w:rsidRDefault="00B8147F" w:rsidP="00B8147F">
      <w:pPr>
        <w:numPr>
          <w:ilvl w:val="1"/>
          <w:numId w:val="7"/>
        </w:numPr>
        <w:spacing w:after="200" w:line="276" w:lineRule="auto"/>
        <w:ind w:left="1418" w:hanging="709"/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„ПРОЕКТНО-СМЕТНА ДОКУМЕНТАЦИЯ“</w:t>
      </w:r>
    </w:p>
    <w:p w:rsidR="00B8147F" w:rsidRPr="00B8147F" w:rsidRDefault="00B8147F" w:rsidP="00B8147F">
      <w:pPr>
        <w:spacing w:after="200" w:line="276" w:lineRule="auto"/>
        <w:ind w:left="1418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:rsidR="00B8147F" w:rsidRPr="00B8147F" w:rsidRDefault="00B8147F" w:rsidP="00B8147F">
      <w:pPr>
        <w:numPr>
          <w:ilvl w:val="0"/>
          <w:numId w:val="5"/>
        </w:numPr>
        <w:tabs>
          <w:tab w:val="left" w:pos="1560"/>
        </w:tabs>
        <w:spacing w:after="200" w:line="276" w:lineRule="auto"/>
        <w:ind w:left="426" w:hanging="426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СЪДЪРЖАНИЕ И ОБЕМ НА ПРОЕКТИТЕ:</w:t>
      </w:r>
    </w:p>
    <w:p w:rsidR="00B8147F" w:rsidRPr="00B8147F" w:rsidRDefault="00B8147F" w:rsidP="00857736">
      <w:pPr>
        <w:numPr>
          <w:ilvl w:val="0"/>
          <w:numId w:val="29"/>
        </w:numPr>
        <w:spacing w:after="200" w:line="276" w:lineRule="auto"/>
        <w:contextualSpacing/>
        <w:jc w:val="both"/>
        <w:rPr>
          <w:rFonts w:eastAsia="Calibri"/>
          <w:b/>
          <w:sz w:val="24"/>
          <w:szCs w:val="24"/>
          <w:u w:val="single"/>
          <w:lang w:val="ru-RU" w:eastAsia="en-US"/>
        </w:rPr>
      </w:pPr>
      <w:r w:rsidRPr="00B8147F">
        <w:rPr>
          <w:rFonts w:eastAsia="Calibri"/>
          <w:b/>
          <w:sz w:val="24"/>
          <w:szCs w:val="24"/>
          <w:u w:val="single"/>
          <w:lang w:val="ru-RU" w:eastAsia="en-US"/>
        </w:rPr>
        <w:t>СЪДЪРЖАНИЕ НА ПРОЕКТИТЕ:</w:t>
      </w:r>
    </w:p>
    <w:p w:rsidR="00B8147F" w:rsidRPr="00B8147F" w:rsidRDefault="00B8147F" w:rsidP="00B8147F">
      <w:pPr>
        <w:tabs>
          <w:tab w:val="left" w:pos="1560"/>
        </w:tabs>
        <w:ind w:left="426"/>
        <w:contextualSpacing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B8147F">
        <w:rPr>
          <w:rFonts w:eastAsia="Calibri"/>
          <w:b/>
          <w:sz w:val="24"/>
          <w:szCs w:val="24"/>
          <w:u w:val="single"/>
          <w:lang w:val="ru-RU" w:eastAsia="en-US"/>
        </w:rPr>
        <w:t xml:space="preserve">Обособена позиция /ОП/ №1: </w:t>
      </w:r>
      <w:r w:rsidRPr="00B8147F">
        <w:rPr>
          <w:sz w:val="24"/>
          <w:szCs w:val="24"/>
          <w:u w:val="single"/>
        </w:rPr>
        <w:t xml:space="preserve">Изготвяне на инвестиционен проект и упражняване на авторски надзор по време на строителството във фаза "Техническа" във връзка с изпълнение на строително – монтажни работи за обект: </w:t>
      </w:r>
      <w:r w:rsidRPr="00B8147F">
        <w:rPr>
          <w:b/>
          <w:sz w:val="24"/>
          <w:szCs w:val="24"/>
          <w:u w:val="single"/>
        </w:rPr>
        <w:t>„Обновяване на паркове в четири населени места на територията на община Добричка“;</w:t>
      </w:r>
    </w:p>
    <w:p w:rsidR="00B8147F" w:rsidRPr="00B8147F" w:rsidRDefault="00B8147F" w:rsidP="00B8147F">
      <w:pPr>
        <w:numPr>
          <w:ilvl w:val="0"/>
          <w:numId w:val="14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Проектът да се изготви във фаза „Технически проект“ в обем и съдържание, съгласно изискванията на Наредба №4 за обхвата и съдържанието на инвестиционните проекти.</w:t>
      </w:r>
    </w:p>
    <w:p w:rsidR="00B8147F" w:rsidRPr="00B8147F" w:rsidRDefault="00B8147F" w:rsidP="00B8147F">
      <w:pPr>
        <w:numPr>
          <w:ilvl w:val="0"/>
          <w:numId w:val="14"/>
        </w:numPr>
        <w:tabs>
          <w:tab w:val="left" w:pos="1418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Проектът следва да съдържа: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Подробна геодезическа снимка със заснета дълготрайна дървесна и храстова растителности – М 1:500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Функционално зониране и площоразделяне – М 1:500 /където е приложимо/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 за паркоустройство и благоустрояване – М 1:500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 на алейната мрежа с подробно котиране и настилки – М 1:500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Дендрологичен проект с дендрологична ведомост – М 1:500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en-US" w:eastAsia="en-US"/>
        </w:rPr>
      </w:pPr>
      <w:r w:rsidRPr="00B8147F">
        <w:rPr>
          <w:rFonts w:eastAsia="Calibri"/>
          <w:sz w:val="24"/>
          <w:szCs w:val="24"/>
          <w:lang w:eastAsia="en-US"/>
        </w:rPr>
        <w:t>Трасировъчен чертеж – М 1:500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en-US" w:eastAsia="en-US"/>
        </w:rPr>
      </w:pPr>
      <w:r w:rsidRPr="00B8147F">
        <w:rPr>
          <w:rFonts w:eastAsia="Calibri"/>
          <w:sz w:val="24"/>
          <w:szCs w:val="24"/>
          <w:lang w:eastAsia="en-US"/>
        </w:rPr>
        <w:t xml:space="preserve">Посадъчен чертеж – М 1:500 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en-US" w:eastAsia="en-US"/>
        </w:rPr>
      </w:pPr>
      <w:r w:rsidRPr="00B8147F">
        <w:rPr>
          <w:rFonts w:eastAsia="Calibri"/>
          <w:sz w:val="24"/>
          <w:szCs w:val="24"/>
          <w:lang w:eastAsia="en-US"/>
        </w:rPr>
        <w:t>Парково осветление – М 1:500 /където е приложимо/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en-US" w:eastAsia="en-US"/>
        </w:rPr>
      </w:pPr>
      <w:r w:rsidRPr="00B8147F">
        <w:rPr>
          <w:rFonts w:eastAsia="Calibri"/>
          <w:sz w:val="24"/>
          <w:szCs w:val="24"/>
          <w:lang w:eastAsia="en-US"/>
        </w:rPr>
        <w:t>Вертикална планировка – М 1:500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en-US" w:eastAsia="en-US"/>
        </w:rPr>
      </w:pPr>
      <w:r w:rsidRPr="00B8147F">
        <w:rPr>
          <w:rFonts w:eastAsia="Calibri"/>
          <w:sz w:val="24"/>
          <w:szCs w:val="24"/>
          <w:lang w:eastAsia="en-US"/>
        </w:rPr>
        <w:t>План за безопасност и здраве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План за упрваление на строителните материали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en-US" w:eastAsia="en-US"/>
        </w:rPr>
      </w:pPr>
      <w:r w:rsidRPr="00B8147F">
        <w:rPr>
          <w:rFonts w:eastAsia="Calibri"/>
          <w:sz w:val="24"/>
          <w:szCs w:val="24"/>
          <w:lang w:eastAsia="en-US"/>
        </w:rPr>
        <w:t>План за пожарна безопасност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Конструктивни и архитектурни проекти на всички паркови елементи, имащи съществено отношение към тези две части;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Подрбна количествена сметка;</w:t>
      </w:r>
    </w:p>
    <w:p w:rsidR="00B8147F" w:rsidRPr="00B8147F" w:rsidRDefault="00B8147F" w:rsidP="00B8147F">
      <w:pPr>
        <w:spacing w:after="200"/>
        <w:jc w:val="both"/>
        <w:rPr>
          <w:b/>
          <w:sz w:val="24"/>
          <w:szCs w:val="24"/>
          <w:u w:val="single"/>
        </w:rPr>
      </w:pPr>
      <w:r w:rsidRPr="00B8147F">
        <w:rPr>
          <w:rFonts w:eastAsia="Calibri"/>
          <w:b/>
          <w:sz w:val="24"/>
          <w:szCs w:val="24"/>
          <w:u w:val="single"/>
          <w:lang w:val="ru-RU" w:eastAsia="en-US"/>
        </w:rPr>
        <w:t xml:space="preserve">Обособена позиция /ОП/ №2: </w:t>
      </w:r>
      <w:r w:rsidRPr="00B8147F">
        <w:rPr>
          <w:sz w:val="24"/>
          <w:szCs w:val="24"/>
          <w:u w:val="single"/>
        </w:rPr>
        <w:t xml:space="preserve">Изготвяне на инвестиционен проект и упражняване на авторски надзор по време на строителството във фаза "Технически" във връзка с изпълнение на строително – монтажни работи за обект: </w:t>
      </w:r>
      <w:r w:rsidRPr="00B8147F">
        <w:rPr>
          <w:b/>
          <w:sz w:val="24"/>
          <w:szCs w:val="24"/>
          <w:u w:val="single"/>
        </w:rPr>
        <w:t>„Реконструкция, оборудване и обзавеждане на образователна инфраструктура, включваща следния обект: Основно училище "Св. Св. Кирил и Методий"– с. Ведрина;</w:t>
      </w:r>
    </w:p>
    <w:p w:rsidR="00B8147F" w:rsidRPr="00B8147F" w:rsidRDefault="00B8147F" w:rsidP="00B8147F">
      <w:pPr>
        <w:numPr>
          <w:ilvl w:val="0"/>
          <w:numId w:val="14"/>
        </w:numPr>
        <w:tabs>
          <w:tab w:val="left" w:pos="1560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Проектът да се изготви във фаза „Технически проект“ в обем и съдържание, съгласно изискванията на Наредба №4 за обхвата и съдържанието на инвестиционните проекти.</w:t>
      </w:r>
    </w:p>
    <w:p w:rsidR="00B8147F" w:rsidRPr="00B8147F" w:rsidRDefault="00B8147F" w:rsidP="00B8147F">
      <w:pPr>
        <w:numPr>
          <w:ilvl w:val="0"/>
          <w:numId w:val="14"/>
        </w:numPr>
        <w:tabs>
          <w:tab w:val="left" w:pos="1418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Проектът следва да съдържа: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en-US" w:eastAsia="en-US"/>
        </w:rPr>
      </w:pPr>
      <w:r w:rsidRPr="00B8147F">
        <w:rPr>
          <w:rFonts w:eastAsia="Calibri"/>
          <w:sz w:val="24"/>
          <w:szCs w:val="24"/>
          <w:lang w:eastAsia="en-US"/>
        </w:rPr>
        <w:t>План за безопасност и здраве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План за упрваление на строителните материали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en-US" w:eastAsia="en-US"/>
        </w:rPr>
      </w:pPr>
      <w:r w:rsidRPr="00B8147F">
        <w:rPr>
          <w:rFonts w:eastAsia="Calibri"/>
          <w:sz w:val="24"/>
          <w:szCs w:val="24"/>
          <w:lang w:eastAsia="en-US"/>
        </w:rPr>
        <w:t>План за пожарна безопасност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lastRenderedPageBreak/>
        <w:t>Конструктивни и архитектурни проекти на елементи, имащи съществено отношение към тези две части;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560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Подрбна количествена сметка;</w:t>
      </w:r>
    </w:p>
    <w:p w:rsidR="00B8147F" w:rsidRPr="00B8147F" w:rsidRDefault="00B8147F" w:rsidP="00B8147F">
      <w:pPr>
        <w:tabs>
          <w:tab w:val="left" w:pos="1560"/>
        </w:tabs>
        <w:ind w:left="1134"/>
        <w:jc w:val="both"/>
        <w:rPr>
          <w:rFonts w:eastAsia="Calibri"/>
          <w:sz w:val="24"/>
          <w:szCs w:val="24"/>
          <w:lang w:val="ru-RU" w:eastAsia="en-US"/>
        </w:rPr>
      </w:pPr>
    </w:p>
    <w:p w:rsidR="00B8147F" w:rsidRPr="00B8147F" w:rsidRDefault="00B8147F" w:rsidP="00857736">
      <w:pPr>
        <w:numPr>
          <w:ilvl w:val="0"/>
          <w:numId w:val="29"/>
        </w:numPr>
        <w:tabs>
          <w:tab w:val="left" w:pos="1560"/>
        </w:tabs>
        <w:spacing w:after="200" w:line="276" w:lineRule="auto"/>
        <w:contextualSpacing/>
        <w:jc w:val="both"/>
        <w:rPr>
          <w:rFonts w:eastAsia="Calibri"/>
          <w:b/>
          <w:sz w:val="24"/>
          <w:szCs w:val="24"/>
          <w:u w:val="single"/>
          <w:lang w:val="ru-RU" w:eastAsia="en-US"/>
        </w:rPr>
      </w:pPr>
      <w:r w:rsidRPr="00B8147F">
        <w:rPr>
          <w:rFonts w:eastAsia="Calibri"/>
          <w:b/>
          <w:sz w:val="24"/>
          <w:szCs w:val="24"/>
          <w:u w:val="single"/>
          <w:lang w:val="ru-RU" w:eastAsia="en-US"/>
        </w:rPr>
        <w:t>ОБЕМ НА ПРОЕКТИТЕ:</w:t>
      </w:r>
    </w:p>
    <w:p w:rsidR="00B8147F" w:rsidRPr="00B8147F" w:rsidRDefault="00B8147F" w:rsidP="00B8147F">
      <w:pPr>
        <w:numPr>
          <w:ilvl w:val="0"/>
          <w:numId w:val="14"/>
        </w:numPr>
        <w:tabs>
          <w:tab w:val="left" w:pos="1418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БАНКА ДАННИ ЗА ПРОЕКТИТЕ: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276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Всички данни за проекта да бъдат записани на оптичен носител.</w:t>
      </w:r>
    </w:p>
    <w:p w:rsidR="00B8147F" w:rsidRPr="00B8147F" w:rsidRDefault="00B8147F" w:rsidP="00B8147F">
      <w:pPr>
        <w:numPr>
          <w:ilvl w:val="0"/>
          <w:numId w:val="14"/>
        </w:numPr>
        <w:tabs>
          <w:tab w:val="left" w:pos="1418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val="en-US" w:eastAsia="en-US"/>
        </w:rPr>
      </w:pPr>
      <w:r w:rsidRPr="00B8147F">
        <w:rPr>
          <w:rFonts w:eastAsia="Calibri"/>
          <w:sz w:val="24"/>
          <w:szCs w:val="24"/>
          <w:lang w:val="en-US" w:eastAsia="en-US"/>
        </w:rPr>
        <w:t>ТЕКСТОВА ЧАСТ: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Текстовата част на проекта да бъде на български език и да бъде комплектована в отделни папки, които да съдържат: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val="en-US" w:eastAsia="en-US"/>
        </w:rPr>
      </w:pPr>
      <w:r w:rsidRPr="00B8147F">
        <w:rPr>
          <w:rFonts w:eastAsia="Calibri"/>
          <w:sz w:val="24"/>
          <w:szCs w:val="24"/>
          <w:lang w:eastAsia="en-US"/>
        </w:rPr>
        <w:t>Обеснителна записка;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val="en-US" w:eastAsia="en-US"/>
        </w:rPr>
      </w:pPr>
      <w:r w:rsidRPr="00B8147F">
        <w:rPr>
          <w:rFonts w:eastAsia="Calibri"/>
          <w:sz w:val="24"/>
          <w:szCs w:val="24"/>
          <w:lang w:eastAsia="en-US"/>
        </w:rPr>
        <w:t>Таблици;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Количествени сметки – подробни;</w:t>
      </w:r>
    </w:p>
    <w:p w:rsidR="00B8147F" w:rsidRPr="00B8147F" w:rsidRDefault="00B8147F" w:rsidP="00B8147F">
      <w:pPr>
        <w:numPr>
          <w:ilvl w:val="0"/>
          <w:numId w:val="14"/>
        </w:numPr>
        <w:tabs>
          <w:tab w:val="left" w:pos="1134"/>
        </w:tabs>
        <w:spacing w:after="200" w:line="276" w:lineRule="auto"/>
        <w:ind w:left="1418" w:hanging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ЕКЗЕМПЛЯРИ:</w:t>
      </w:r>
    </w:p>
    <w:p w:rsidR="00B8147F" w:rsidRPr="00B8147F" w:rsidRDefault="00B8147F" w:rsidP="00B8147F">
      <w:pPr>
        <w:numPr>
          <w:ilvl w:val="0"/>
          <w:numId w:val="16"/>
        </w:numPr>
        <w:tabs>
          <w:tab w:val="left" w:pos="1418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Проектните материали да съдържат: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Текстова част на приетите ситуационни решения;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Изчисления и работни таблици;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Всички необходими чертежи в подходящ мащаб и формат;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Количествени сметки и подробни ведомости;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Обобщена количествена сметка;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Оптичен носител с въведената;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След прегледа на проекта и приемането му от Техническата служба при общината, проектните материали да се представят в общо 4 /четири/ екземпляра;</w:t>
      </w:r>
    </w:p>
    <w:p w:rsidR="00B8147F" w:rsidRPr="00B8147F" w:rsidRDefault="00B8147F" w:rsidP="00B8147F">
      <w:pPr>
        <w:tabs>
          <w:tab w:val="left" w:pos="1418"/>
        </w:tabs>
        <w:ind w:left="141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B8147F" w:rsidRPr="00B8147F" w:rsidRDefault="00B8147F" w:rsidP="00B8147F">
      <w:pPr>
        <w:numPr>
          <w:ilvl w:val="0"/>
          <w:numId w:val="17"/>
        </w:numPr>
        <w:tabs>
          <w:tab w:val="left" w:pos="1418"/>
        </w:tabs>
        <w:spacing w:after="200" w:line="276" w:lineRule="auto"/>
        <w:ind w:left="1134" w:hanging="425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НОРМАТИВНИ ДОКУМЕНТИ: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Наредба №4 от 21.05.2001г. за обхвата и съдържанието на инвестиционните проекти;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Наредба №7 от 22.12.2003 гдина за правила и нормативи за устройството на отделните видове територии и устройствени зони;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Наредба №8 от 28.07.1999 година за правила и норми за разполагане на техническите проводи и съоражения в населените места;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Наредба №4 от 01.07.2009г. за преструктуриране, изпълнение и поддържане на строежите с изискванията за достъпна среда на населението, включително хора с увреждания;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Наредба №1 от 12.09.2009 година за условията и реда за устройство и безопасността на площадките за игра;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Наредба №3 от 09.06.2004 година за устройството на електрически уредби и електропроводните линии;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Наредба №2 от 2004 година, за минималните изисквания за здравословни и безопасни условия на труд при извърпване на строителни и монтажни работи;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Наредба за управление на строителните отпадъци и за влагане на рециклирани строителни материали от 13.11.2012 година;</w:t>
      </w:r>
    </w:p>
    <w:p w:rsidR="00B8147F" w:rsidRPr="00B8147F" w:rsidRDefault="00B8147F" w:rsidP="00B8147F">
      <w:pPr>
        <w:numPr>
          <w:ilvl w:val="0"/>
          <w:numId w:val="15"/>
        </w:numPr>
        <w:tabs>
          <w:tab w:val="left" w:pos="1418"/>
        </w:tabs>
        <w:spacing w:after="200" w:line="276" w:lineRule="auto"/>
        <w:ind w:left="1418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Наредба №</w:t>
      </w:r>
      <w:r w:rsidRPr="00B8147F">
        <w:rPr>
          <w:rFonts w:eastAsia="Calibri"/>
          <w:sz w:val="24"/>
          <w:szCs w:val="24"/>
          <w:lang w:val="en-US" w:eastAsia="en-US"/>
        </w:rPr>
        <w:t>I</w:t>
      </w:r>
      <w:r w:rsidRPr="00B8147F">
        <w:rPr>
          <w:rFonts w:eastAsia="Calibri"/>
          <w:sz w:val="24"/>
          <w:szCs w:val="24"/>
          <w:lang w:eastAsia="en-US"/>
        </w:rPr>
        <w:t>з-1971 от 2009 година за строително-технически правила и норми за осигуряване на безопасност при пожар;</w:t>
      </w:r>
    </w:p>
    <w:p w:rsidR="00B8147F" w:rsidRPr="00B8147F" w:rsidRDefault="00B8147F" w:rsidP="00B8147F">
      <w:pPr>
        <w:tabs>
          <w:tab w:val="left" w:pos="1418"/>
        </w:tabs>
        <w:ind w:left="1134"/>
        <w:jc w:val="both"/>
        <w:rPr>
          <w:rFonts w:eastAsia="Calibri"/>
          <w:b/>
          <w:sz w:val="24"/>
          <w:szCs w:val="24"/>
          <w:lang w:eastAsia="en-US"/>
        </w:rPr>
      </w:pPr>
    </w:p>
    <w:p w:rsidR="00B8147F" w:rsidRPr="00B8147F" w:rsidRDefault="00B8147F" w:rsidP="00B8147F">
      <w:pPr>
        <w:numPr>
          <w:ilvl w:val="0"/>
          <w:numId w:val="5"/>
        </w:numPr>
        <w:spacing w:after="200" w:line="276" w:lineRule="auto"/>
        <w:ind w:left="426" w:hanging="426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B8147F">
        <w:rPr>
          <w:rFonts w:eastAsia="Calibri"/>
          <w:b/>
          <w:sz w:val="24"/>
          <w:szCs w:val="24"/>
          <w:lang w:eastAsia="en-US"/>
        </w:rPr>
        <w:t>УПРАЖНЯВАНЕ НА АВТОРСКИ НАДЗОР ПО СМИСЪЛА НА ЗАКОНА ЗА УСТРОЙСТВО НА ТЕРИТОРИЯТА ПРИ ИЗПЪЛНЕНИЕ НА СМР:</w:t>
      </w:r>
    </w:p>
    <w:p w:rsidR="00B8147F" w:rsidRPr="00B8147F" w:rsidRDefault="00B8147F" w:rsidP="00B8147F">
      <w:pPr>
        <w:numPr>
          <w:ilvl w:val="0"/>
          <w:numId w:val="17"/>
        </w:numPr>
        <w:spacing w:after="200" w:line="276" w:lineRule="auto"/>
        <w:ind w:left="709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 xml:space="preserve">Във връзка с точното спазване на инвестиционните проекти при изпълнението на СМР ИЗПЪЛНИТЕЛЯТ, ще осъществява авторски надзор съобразно изискванията на чл. 162 </w:t>
      </w:r>
      <w:r w:rsidRPr="00B8147F">
        <w:rPr>
          <w:rFonts w:eastAsia="Calibri"/>
          <w:sz w:val="24"/>
          <w:szCs w:val="24"/>
          <w:lang w:eastAsia="en-US"/>
        </w:rPr>
        <w:lastRenderedPageBreak/>
        <w:t>от ЗУТ и договора за изпълнение. С осъществяването на авторски надзор, се гарантира точното изпълнение на проекта, спазването на архитектурните, технологичните и строителните правила и норми.</w:t>
      </w:r>
    </w:p>
    <w:p w:rsidR="00B8147F" w:rsidRPr="00B8147F" w:rsidRDefault="00B8147F" w:rsidP="00B8147F">
      <w:pPr>
        <w:ind w:left="709"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ИЗПЪЛНИТЕЛЯТ ще упражнява авторския надзор по време на строителството, съгласно одобрените проектни документации и приложимата нормативна уредба, посредством проектантите по отделните части на проекта или упълномощени от тях лица при условие, че упълномощените лица притежават необходимата квалификация.</w:t>
      </w:r>
    </w:p>
    <w:p w:rsidR="00B8147F" w:rsidRPr="00B8147F" w:rsidRDefault="00B8147F" w:rsidP="00B8147F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B8147F">
        <w:rPr>
          <w:rFonts w:eastAsia="Calibri"/>
          <w:sz w:val="24"/>
          <w:szCs w:val="24"/>
          <w:lang w:eastAsia="en-US"/>
        </w:rPr>
        <w:t>Авторският надзор ще бъде упражняван във всички случаи, когато трябва да:</w:t>
      </w:r>
    </w:p>
    <w:p w:rsidR="00B8147F" w:rsidRPr="00B8147F" w:rsidRDefault="00B8147F" w:rsidP="00B8147F">
      <w:pPr>
        <w:numPr>
          <w:ilvl w:val="0"/>
          <w:numId w:val="15"/>
        </w:numPr>
        <w:spacing w:after="200" w:line="276" w:lineRule="auto"/>
        <w:ind w:left="1418" w:hanging="284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посещава обекта при направено искане от Възложителя, Строителя или Надзорната фирма;</w:t>
      </w:r>
    </w:p>
    <w:p w:rsidR="00B8147F" w:rsidRPr="00B8147F" w:rsidRDefault="00B8147F" w:rsidP="00B8147F">
      <w:pPr>
        <w:numPr>
          <w:ilvl w:val="0"/>
          <w:numId w:val="15"/>
        </w:numPr>
        <w:spacing w:after="200" w:line="276" w:lineRule="auto"/>
        <w:ind w:left="1418" w:hanging="284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подписва всички актове и протоколи по време на строителството, съгласно нормативната уредба в Република България и упражнява дейността си по договора, в съответствие с изискванията на Закона за устройство на територията (ЗУТ) и подзаконовите нормативни актове, рекламентиращи извършената дейност;</w:t>
      </w:r>
    </w:p>
    <w:p w:rsidR="00B8147F" w:rsidRPr="00B8147F" w:rsidRDefault="00B8147F" w:rsidP="00B8147F">
      <w:pPr>
        <w:numPr>
          <w:ilvl w:val="0"/>
          <w:numId w:val="15"/>
        </w:numPr>
        <w:spacing w:after="200" w:line="276" w:lineRule="auto"/>
        <w:ind w:left="1418" w:hanging="284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следи за точното изпълнение на одобрения проект, съгласно разпоредбите на ЗУТ и подзаконовите му нормативни актове, имащи отношение към предмета на настоящия договор и за проемените или допълненията на проекта, предписани по установения нормативен ред от проектанта по време на строоителството;</w:t>
      </w:r>
    </w:p>
    <w:p w:rsidR="00B8147F" w:rsidRPr="00B8147F" w:rsidRDefault="00B8147F" w:rsidP="00B8147F">
      <w:pPr>
        <w:numPr>
          <w:ilvl w:val="0"/>
          <w:numId w:val="15"/>
        </w:numPr>
        <w:spacing w:after="200" w:line="276" w:lineRule="auto"/>
        <w:ind w:left="1418" w:hanging="284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прави предписания и дава технически решения за точно спазване на проекта и за необходимостта от евентуални промени, които се вписват в заповедната книга на строежа и са задължителни за останалите участници в строителството;</w:t>
      </w:r>
    </w:p>
    <w:p w:rsidR="00B8147F" w:rsidRPr="00B8147F" w:rsidRDefault="00B8147F" w:rsidP="00B8147F">
      <w:pPr>
        <w:numPr>
          <w:ilvl w:val="0"/>
          <w:numId w:val="15"/>
        </w:numPr>
        <w:spacing w:after="200" w:line="276" w:lineRule="auto"/>
        <w:ind w:left="1418" w:hanging="284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осигурява възможност на ВЪЗЛОЖИТЕЛЯ да следи процеса на работа и да съгласува с него предварително всички решения и действия;</w:t>
      </w:r>
    </w:p>
    <w:p w:rsidR="00B8147F" w:rsidRPr="00B8147F" w:rsidRDefault="00B8147F" w:rsidP="00B8147F">
      <w:pPr>
        <w:numPr>
          <w:ilvl w:val="0"/>
          <w:numId w:val="15"/>
        </w:numPr>
        <w:spacing w:after="200" w:line="276" w:lineRule="auto"/>
        <w:ind w:left="1418" w:hanging="284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съдейства на ВЪЗЛОЖИТЕЛЯ при реализацията на проекта;</w:t>
      </w:r>
    </w:p>
    <w:p w:rsidR="00B8147F" w:rsidRPr="00B8147F" w:rsidRDefault="00B8147F" w:rsidP="00B8147F">
      <w:pPr>
        <w:numPr>
          <w:ilvl w:val="0"/>
          <w:numId w:val="15"/>
        </w:numPr>
        <w:spacing w:after="200" w:line="276" w:lineRule="auto"/>
        <w:ind w:left="1418" w:hanging="284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извършва експертни дейности и консултации;</w:t>
      </w:r>
    </w:p>
    <w:p w:rsidR="00B8147F" w:rsidRPr="00B8147F" w:rsidRDefault="00B8147F" w:rsidP="00B8147F">
      <w:pPr>
        <w:numPr>
          <w:ilvl w:val="0"/>
          <w:numId w:val="15"/>
        </w:numPr>
        <w:spacing w:after="200" w:line="276" w:lineRule="auto"/>
        <w:ind w:left="1418" w:hanging="284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заверява екзекутивна документация при необходимост;</w:t>
      </w:r>
    </w:p>
    <w:p w:rsidR="00B8147F" w:rsidRPr="00FD6583" w:rsidRDefault="00B8147F" w:rsidP="00B8147F">
      <w:pPr>
        <w:numPr>
          <w:ilvl w:val="0"/>
          <w:numId w:val="15"/>
        </w:numPr>
        <w:spacing w:after="200" w:line="276" w:lineRule="auto"/>
        <w:ind w:left="1418" w:hanging="284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B8147F">
        <w:rPr>
          <w:rFonts w:eastAsia="Calibri"/>
          <w:sz w:val="24"/>
          <w:szCs w:val="24"/>
          <w:lang w:eastAsia="en-US"/>
        </w:rPr>
        <w:t>Да вписва решенията и указанията в Заповедната книга на обекта, които са задължителни за всички участници в строителството;</w:t>
      </w:r>
    </w:p>
    <w:p w:rsidR="009162CF" w:rsidRPr="00E30776" w:rsidRDefault="00B8147F" w:rsidP="00B8147F">
      <w:pPr>
        <w:numPr>
          <w:ilvl w:val="0"/>
          <w:numId w:val="15"/>
        </w:numPr>
        <w:spacing w:after="200" w:line="276" w:lineRule="auto"/>
        <w:ind w:left="1418" w:hanging="284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  <w:r w:rsidRPr="00FD6583">
        <w:rPr>
          <w:rFonts w:eastAsia="Calibri"/>
          <w:sz w:val="24"/>
          <w:szCs w:val="24"/>
          <w:lang w:eastAsia="en-US"/>
        </w:rPr>
        <w:t>Да информира ВЪЗЛОЖИТЕЛЯ за възникнали проблеми при изпълнението на проекта и за предпириетите мерки за тяхното разрешаване;</w:t>
      </w:r>
    </w:p>
    <w:p w:rsidR="00E30776" w:rsidRPr="00FD6583" w:rsidRDefault="00E30776" w:rsidP="00E30776">
      <w:pPr>
        <w:spacing w:after="200" w:line="276" w:lineRule="auto"/>
        <w:ind w:left="1418"/>
        <w:contextualSpacing/>
        <w:jc w:val="both"/>
        <w:rPr>
          <w:rFonts w:eastAsia="Calibri"/>
          <w:b/>
          <w:sz w:val="24"/>
          <w:szCs w:val="24"/>
          <w:lang w:val="ru-RU" w:eastAsia="en-US"/>
        </w:rPr>
      </w:pPr>
    </w:p>
    <w:sectPr w:rsidR="00E30776" w:rsidRPr="00FD6583" w:rsidSect="00664BDD">
      <w:pgSz w:w="11906" w:h="16838"/>
      <w:pgMar w:top="851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46C7"/>
    <w:multiLevelType w:val="multilevel"/>
    <w:tmpl w:val="5998A72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">
    <w:nsid w:val="0E6032D0"/>
    <w:multiLevelType w:val="multilevel"/>
    <w:tmpl w:val="BF8CD51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16DF2114"/>
    <w:multiLevelType w:val="hybridMultilevel"/>
    <w:tmpl w:val="EFE02AE0"/>
    <w:lvl w:ilvl="0" w:tplc="0402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>
    <w:nsid w:val="18BC1F8B"/>
    <w:multiLevelType w:val="hybridMultilevel"/>
    <w:tmpl w:val="8B5E0C56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565760"/>
    <w:multiLevelType w:val="hybridMultilevel"/>
    <w:tmpl w:val="AC3C07F4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EA7AE0"/>
    <w:multiLevelType w:val="hybridMultilevel"/>
    <w:tmpl w:val="76AAE072"/>
    <w:lvl w:ilvl="0" w:tplc="0402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17B2268"/>
    <w:multiLevelType w:val="hybridMultilevel"/>
    <w:tmpl w:val="3250AA32"/>
    <w:lvl w:ilvl="0" w:tplc="0402000B">
      <w:start w:val="1"/>
      <w:numFmt w:val="bullet"/>
      <w:lvlText w:val=""/>
      <w:lvlJc w:val="left"/>
      <w:pPr>
        <w:ind w:left="257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7">
    <w:nsid w:val="22B35CBF"/>
    <w:multiLevelType w:val="hybridMultilevel"/>
    <w:tmpl w:val="6824CA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16741"/>
    <w:multiLevelType w:val="hybridMultilevel"/>
    <w:tmpl w:val="177C6C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72885"/>
    <w:multiLevelType w:val="hybridMultilevel"/>
    <w:tmpl w:val="BB2AE7F4"/>
    <w:lvl w:ilvl="0" w:tplc="C8DAEFD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2D165F06"/>
    <w:multiLevelType w:val="hybridMultilevel"/>
    <w:tmpl w:val="6FCECB38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ED2A50"/>
    <w:multiLevelType w:val="hybridMultilevel"/>
    <w:tmpl w:val="2788DCEE"/>
    <w:lvl w:ilvl="0" w:tplc="BE46138C">
      <w:start w:val="6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07834AC"/>
    <w:multiLevelType w:val="hybridMultilevel"/>
    <w:tmpl w:val="D9FE7640"/>
    <w:lvl w:ilvl="0" w:tplc="0402000B">
      <w:start w:val="1"/>
      <w:numFmt w:val="bullet"/>
      <w:lvlText w:val=""/>
      <w:lvlJc w:val="left"/>
      <w:pPr>
        <w:ind w:left="25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3">
    <w:nsid w:val="340A1886"/>
    <w:multiLevelType w:val="hybridMultilevel"/>
    <w:tmpl w:val="0340137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BB2AB2"/>
    <w:multiLevelType w:val="hybridMultilevel"/>
    <w:tmpl w:val="D9FEA730"/>
    <w:lvl w:ilvl="0" w:tplc="0402000B">
      <w:start w:val="1"/>
      <w:numFmt w:val="bullet"/>
      <w:lvlText w:val=""/>
      <w:lvlJc w:val="left"/>
      <w:pPr>
        <w:ind w:left="26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5">
    <w:nsid w:val="35F40AA5"/>
    <w:multiLevelType w:val="hybridMultilevel"/>
    <w:tmpl w:val="BD76EA7E"/>
    <w:lvl w:ilvl="0" w:tplc="040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A3B331E"/>
    <w:multiLevelType w:val="hybridMultilevel"/>
    <w:tmpl w:val="BC2696F0"/>
    <w:lvl w:ilvl="0" w:tplc="0402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2505" w:hanging="360"/>
      </w:pPr>
    </w:lvl>
    <w:lvl w:ilvl="2" w:tplc="0402001B" w:tentative="1">
      <w:start w:val="1"/>
      <w:numFmt w:val="lowerRoman"/>
      <w:lvlText w:val="%3."/>
      <w:lvlJc w:val="right"/>
      <w:pPr>
        <w:ind w:left="3225" w:hanging="180"/>
      </w:pPr>
    </w:lvl>
    <w:lvl w:ilvl="3" w:tplc="0402000F" w:tentative="1">
      <w:start w:val="1"/>
      <w:numFmt w:val="decimal"/>
      <w:lvlText w:val="%4."/>
      <w:lvlJc w:val="left"/>
      <w:pPr>
        <w:ind w:left="3945" w:hanging="360"/>
      </w:pPr>
    </w:lvl>
    <w:lvl w:ilvl="4" w:tplc="04020019" w:tentative="1">
      <w:start w:val="1"/>
      <w:numFmt w:val="lowerLetter"/>
      <w:lvlText w:val="%5."/>
      <w:lvlJc w:val="left"/>
      <w:pPr>
        <w:ind w:left="4665" w:hanging="360"/>
      </w:pPr>
    </w:lvl>
    <w:lvl w:ilvl="5" w:tplc="0402001B" w:tentative="1">
      <w:start w:val="1"/>
      <w:numFmt w:val="lowerRoman"/>
      <w:lvlText w:val="%6."/>
      <w:lvlJc w:val="right"/>
      <w:pPr>
        <w:ind w:left="5385" w:hanging="180"/>
      </w:pPr>
    </w:lvl>
    <w:lvl w:ilvl="6" w:tplc="0402000F" w:tentative="1">
      <w:start w:val="1"/>
      <w:numFmt w:val="decimal"/>
      <w:lvlText w:val="%7."/>
      <w:lvlJc w:val="left"/>
      <w:pPr>
        <w:ind w:left="6105" w:hanging="360"/>
      </w:pPr>
    </w:lvl>
    <w:lvl w:ilvl="7" w:tplc="04020019" w:tentative="1">
      <w:start w:val="1"/>
      <w:numFmt w:val="lowerLetter"/>
      <w:lvlText w:val="%8."/>
      <w:lvlJc w:val="left"/>
      <w:pPr>
        <w:ind w:left="6825" w:hanging="360"/>
      </w:pPr>
    </w:lvl>
    <w:lvl w:ilvl="8" w:tplc="0402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>
    <w:nsid w:val="419948A4"/>
    <w:multiLevelType w:val="hybridMultilevel"/>
    <w:tmpl w:val="12521AB8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4C90B79"/>
    <w:multiLevelType w:val="hybridMultilevel"/>
    <w:tmpl w:val="A8A65444"/>
    <w:lvl w:ilvl="0" w:tplc="0402000B">
      <w:start w:val="1"/>
      <w:numFmt w:val="bullet"/>
      <w:lvlText w:val=""/>
      <w:lvlJc w:val="left"/>
      <w:pPr>
        <w:ind w:left="25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9">
    <w:nsid w:val="4AB65EE1"/>
    <w:multiLevelType w:val="hybridMultilevel"/>
    <w:tmpl w:val="7F3A40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DD4F95"/>
    <w:multiLevelType w:val="hybridMultilevel"/>
    <w:tmpl w:val="BA689BA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202CFB"/>
    <w:multiLevelType w:val="hybridMultilevel"/>
    <w:tmpl w:val="93489644"/>
    <w:lvl w:ilvl="0" w:tplc="0402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56955078"/>
    <w:multiLevelType w:val="hybridMultilevel"/>
    <w:tmpl w:val="2AFC871E"/>
    <w:lvl w:ilvl="0" w:tplc="53C407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317A2"/>
    <w:multiLevelType w:val="hybridMultilevel"/>
    <w:tmpl w:val="32E4E222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FFC0202"/>
    <w:multiLevelType w:val="hybridMultilevel"/>
    <w:tmpl w:val="5AC82470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521EBD"/>
    <w:multiLevelType w:val="multilevel"/>
    <w:tmpl w:val="F3E402E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08D200C"/>
    <w:multiLevelType w:val="multilevel"/>
    <w:tmpl w:val="5FC6B2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150C41"/>
    <w:multiLevelType w:val="hybridMultilevel"/>
    <w:tmpl w:val="885A5036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6CC3E5F"/>
    <w:multiLevelType w:val="hybridMultilevel"/>
    <w:tmpl w:val="2D1A8D90"/>
    <w:lvl w:ilvl="0" w:tplc="7B328E1C">
      <w:start w:val="1"/>
      <w:numFmt w:val="decimal"/>
      <w:lvlText w:val="%1."/>
      <w:lvlJc w:val="left"/>
      <w:pPr>
        <w:ind w:left="250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25" w:hanging="360"/>
      </w:pPr>
    </w:lvl>
    <w:lvl w:ilvl="2" w:tplc="0402001B" w:tentative="1">
      <w:start w:val="1"/>
      <w:numFmt w:val="lowerRoman"/>
      <w:lvlText w:val="%3."/>
      <w:lvlJc w:val="right"/>
      <w:pPr>
        <w:ind w:left="3945" w:hanging="180"/>
      </w:pPr>
    </w:lvl>
    <w:lvl w:ilvl="3" w:tplc="0402000F" w:tentative="1">
      <w:start w:val="1"/>
      <w:numFmt w:val="decimal"/>
      <w:lvlText w:val="%4."/>
      <w:lvlJc w:val="left"/>
      <w:pPr>
        <w:ind w:left="4665" w:hanging="360"/>
      </w:pPr>
    </w:lvl>
    <w:lvl w:ilvl="4" w:tplc="04020019" w:tentative="1">
      <w:start w:val="1"/>
      <w:numFmt w:val="lowerLetter"/>
      <w:lvlText w:val="%5."/>
      <w:lvlJc w:val="left"/>
      <w:pPr>
        <w:ind w:left="5385" w:hanging="360"/>
      </w:pPr>
    </w:lvl>
    <w:lvl w:ilvl="5" w:tplc="0402001B" w:tentative="1">
      <w:start w:val="1"/>
      <w:numFmt w:val="lowerRoman"/>
      <w:lvlText w:val="%6."/>
      <w:lvlJc w:val="right"/>
      <w:pPr>
        <w:ind w:left="6105" w:hanging="180"/>
      </w:pPr>
    </w:lvl>
    <w:lvl w:ilvl="6" w:tplc="0402000F" w:tentative="1">
      <w:start w:val="1"/>
      <w:numFmt w:val="decimal"/>
      <w:lvlText w:val="%7."/>
      <w:lvlJc w:val="left"/>
      <w:pPr>
        <w:ind w:left="6825" w:hanging="360"/>
      </w:pPr>
    </w:lvl>
    <w:lvl w:ilvl="7" w:tplc="04020019" w:tentative="1">
      <w:start w:val="1"/>
      <w:numFmt w:val="lowerLetter"/>
      <w:lvlText w:val="%8."/>
      <w:lvlJc w:val="left"/>
      <w:pPr>
        <w:ind w:left="7545" w:hanging="360"/>
      </w:pPr>
    </w:lvl>
    <w:lvl w:ilvl="8" w:tplc="0402001B" w:tentative="1">
      <w:start w:val="1"/>
      <w:numFmt w:val="lowerRoman"/>
      <w:lvlText w:val="%9."/>
      <w:lvlJc w:val="right"/>
      <w:pPr>
        <w:ind w:left="8265" w:hanging="180"/>
      </w:pPr>
    </w:lvl>
  </w:abstractNum>
  <w:num w:numId="1">
    <w:abstractNumId w:val="8"/>
  </w:num>
  <w:num w:numId="2">
    <w:abstractNumId w:val="26"/>
  </w:num>
  <w:num w:numId="3">
    <w:abstractNumId w:val="25"/>
  </w:num>
  <w:num w:numId="4">
    <w:abstractNumId w:val="22"/>
  </w:num>
  <w:num w:numId="5">
    <w:abstractNumId w:val="9"/>
  </w:num>
  <w:num w:numId="6">
    <w:abstractNumId w:val="1"/>
  </w:num>
  <w:num w:numId="7">
    <w:abstractNumId w:val="0"/>
  </w:num>
  <w:num w:numId="8">
    <w:abstractNumId w:val="15"/>
  </w:num>
  <w:num w:numId="9">
    <w:abstractNumId w:val="12"/>
  </w:num>
  <w:num w:numId="10">
    <w:abstractNumId w:val="18"/>
  </w:num>
  <w:num w:numId="11">
    <w:abstractNumId w:val="21"/>
  </w:num>
  <w:num w:numId="12">
    <w:abstractNumId w:val="14"/>
  </w:num>
  <w:num w:numId="13">
    <w:abstractNumId w:val="6"/>
  </w:num>
  <w:num w:numId="14">
    <w:abstractNumId w:val="16"/>
  </w:num>
  <w:num w:numId="15">
    <w:abstractNumId w:val="11"/>
  </w:num>
  <w:num w:numId="16">
    <w:abstractNumId w:val="28"/>
  </w:num>
  <w:num w:numId="17">
    <w:abstractNumId w:val="2"/>
  </w:num>
  <w:num w:numId="18">
    <w:abstractNumId w:val="19"/>
  </w:num>
  <w:num w:numId="19">
    <w:abstractNumId w:val="20"/>
  </w:num>
  <w:num w:numId="20">
    <w:abstractNumId w:val="4"/>
  </w:num>
  <w:num w:numId="21">
    <w:abstractNumId w:val="24"/>
  </w:num>
  <w:num w:numId="22">
    <w:abstractNumId w:val="27"/>
  </w:num>
  <w:num w:numId="23">
    <w:abstractNumId w:val="23"/>
  </w:num>
  <w:num w:numId="24">
    <w:abstractNumId w:val="5"/>
  </w:num>
  <w:num w:numId="25">
    <w:abstractNumId w:val="17"/>
  </w:num>
  <w:num w:numId="26">
    <w:abstractNumId w:val="13"/>
  </w:num>
  <w:num w:numId="27">
    <w:abstractNumId w:val="3"/>
  </w:num>
  <w:num w:numId="28">
    <w:abstractNumId w:val="10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EFB"/>
    <w:rsid w:val="000753B0"/>
    <w:rsid w:val="00086664"/>
    <w:rsid w:val="0009341B"/>
    <w:rsid w:val="000A545C"/>
    <w:rsid w:val="000D3E8B"/>
    <w:rsid w:val="000E7AF1"/>
    <w:rsid w:val="0012283E"/>
    <w:rsid w:val="001232A2"/>
    <w:rsid w:val="00140550"/>
    <w:rsid w:val="001763CD"/>
    <w:rsid w:val="001B5AF5"/>
    <w:rsid w:val="001F7E58"/>
    <w:rsid w:val="002069A8"/>
    <w:rsid w:val="00212418"/>
    <w:rsid w:val="00274385"/>
    <w:rsid w:val="00282CE3"/>
    <w:rsid w:val="00373EFB"/>
    <w:rsid w:val="003E53B4"/>
    <w:rsid w:val="00431946"/>
    <w:rsid w:val="00511329"/>
    <w:rsid w:val="005C6170"/>
    <w:rsid w:val="005D0D4F"/>
    <w:rsid w:val="00621F40"/>
    <w:rsid w:val="00664BDD"/>
    <w:rsid w:val="006D1D11"/>
    <w:rsid w:val="006E5BA9"/>
    <w:rsid w:val="00702BFF"/>
    <w:rsid w:val="00760E10"/>
    <w:rsid w:val="00761041"/>
    <w:rsid w:val="007A4AA4"/>
    <w:rsid w:val="007C7EB5"/>
    <w:rsid w:val="00837AD3"/>
    <w:rsid w:val="00857736"/>
    <w:rsid w:val="008A797C"/>
    <w:rsid w:val="008D218D"/>
    <w:rsid w:val="008F5F9C"/>
    <w:rsid w:val="009162CF"/>
    <w:rsid w:val="00940715"/>
    <w:rsid w:val="009B0E79"/>
    <w:rsid w:val="009E596E"/>
    <w:rsid w:val="00A6178A"/>
    <w:rsid w:val="00AF2518"/>
    <w:rsid w:val="00AF25E3"/>
    <w:rsid w:val="00B67A18"/>
    <w:rsid w:val="00B8147F"/>
    <w:rsid w:val="00C03877"/>
    <w:rsid w:val="00C936D6"/>
    <w:rsid w:val="00D426D5"/>
    <w:rsid w:val="00DB4DED"/>
    <w:rsid w:val="00E25BC4"/>
    <w:rsid w:val="00E30776"/>
    <w:rsid w:val="00E344FA"/>
    <w:rsid w:val="00E836B5"/>
    <w:rsid w:val="00E9215F"/>
    <w:rsid w:val="00F17B2E"/>
    <w:rsid w:val="00F36936"/>
    <w:rsid w:val="00F87C19"/>
    <w:rsid w:val="00F915B5"/>
    <w:rsid w:val="00FD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EFB"/>
    <w:pPr>
      <w:jc w:val="left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3EF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E5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EFB"/>
    <w:pPr>
      <w:jc w:val="left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3EF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E5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@dobrichka.b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brichka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4203</Words>
  <Characters>23960</Characters>
  <Application>Microsoft Office Word</Application>
  <DocSecurity>0</DocSecurity>
  <Lines>199</Lines>
  <Paragraphs>56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d_todorova</dc:creator>
  <cp:lastModifiedBy>Детелина Иванова</cp:lastModifiedBy>
  <cp:revision>13</cp:revision>
  <cp:lastPrinted>2018-04-05T14:28:00Z</cp:lastPrinted>
  <dcterms:created xsi:type="dcterms:W3CDTF">2016-07-05T11:47:00Z</dcterms:created>
  <dcterms:modified xsi:type="dcterms:W3CDTF">2018-04-05T14:28:00Z</dcterms:modified>
</cp:coreProperties>
</file>